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57294D" w:rsidRPr="002216CA" w:rsidTr="002B1576">
        <w:trPr>
          <w:trHeight w:val="1276"/>
        </w:trPr>
        <w:tc>
          <w:tcPr>
            <w:tcW w:w="5753" w:type="dxa"/>
          </w:tcPr>
          <w:p w:rsidR="0057294D" w:rsidRPr="002216CA" w:rsidRDefault="0057294D" w:rsidP="002B1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035B0B9A" wp14:editId="56D8C70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57294D" w:rsidRPr="002216CA" w:rsidRDefault="0057294D" w:rsidP="002B157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294D" w:rsidRPr="002216CA" w:rsidRDefault="0057294D" w:rsidP="002B157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57294D" w:rsidRPr="002216CA" w:rsidRDefault="0057294D" w:rsidP="002B157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57294D" w:rsidRPr="002216CA" w:rsidRDefault="0057294D" w:rsidP="002B1576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6" w:history="1"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57294D" w:rsidRPr="002216CA" w:rsidRDefault="0057294D" w:rsidP="0057294D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Pr="002216C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12.</w:t>
      </w:r>
      <w:r w:rsidRPr="002216CA">
        <w:rPr>
          <w:rFonts w:ascii="Times New Roman" w:hAnsi="Times New Roman" w:cs="Times New Roman"/>
          <w:b/>
          <w:sz w:val="26"/>
          <w:szCs w:val="26"/>
        </w:rPr>
        <w:t>2018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2216CA">
        <w:rPr>
          <w:rFonts w:ascii="Times New Roman" w:hAnsi="Times New Roman" w:cs="Times New Roman"/>
          <w:b/>
          <w:sz w:val="26"/>
          <w:szCs w:val="26"/>
        </w:rPr>
        <w:t>ПРЕС-РЕЛІЗ</w:t>
      </w:r>
    </w:p>
    <w:p w:rsidR="0057294D" w:rsidRPr="00443CFC" w:rsidRDefault="0057294D" w:rsidP="0057294D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highlight w:val="lightGray"/>
        </w:rPr>
      </w:pPr>
      <w:r w:rsidRPr="00443CFC">
        <w:rPr>
          <w:rFonts w:ascii="Times New Roman" w:hAnsi="Times New Roman" w:cs="Times New Roman"/>
          <w:b/>
          <w:sz w:val="26"/>
          <w:szCs w:val="26"/>
          <w:highlight w:val="lightGray"/>
        </w:rPr>
        <w:t>ПРО ОСОБЛИВОСТІ РЕЄСТРАЦІЇ НА ПРОБНЕ ЗНО У 2019 РОЦІ</w:t>
      </w:r>
    </w:p>
    <w:p w:rsidR="0057294D" w:rsidRPr="005E5426" w:rsidRDefault="0057294D" w:rsidP="0057294D">
      <w:pPr>
        <w:pStyle w:val="ot"/>
        <w:spacing w:before="0" w:beforeAutospacing="0" w:after="0" w:afterAutospacing="0"/>
        <w:ind w:firstLine="426"/>
        <w:rPr>
          <w:rFonts w:ascii="Times New Roman" w:hAnsi="Times New Roman"/>
          <w:iCs/>
          <w:sz w:val="26"/>
          <w:szCs w:val="26"/>
          <w:lang w:val="uk-UA"/>
        </w:rPr>
      </w:pPr>
      <w:r w:rsidRPr="005E5426">
        <w:rPr>
          <w:rFonts w:ascii="Times New Roman" w:hAnsi="Times New Roman"/>
          <w:iCs/>
          <w:sz w:val="26"/>
          <w:szCs w:val="26"/>
          <w:lang w:val="uk-UA"/>
        </w:rPr>
        <w:t>16 та 23 березня 2019 року проводиться пробне зовнішнє не</w:t>
      </w:r>
      <w:r>
        <w:rPr>
          <w:rFonts w:ascii="Times New Roman" w:hAnsi="Times New Roman"/>
          <w:iCs/>
          <w:sz w:val="26"/>
          <w:szCs w:val="26"/>
          <w:lang w:val="uk-UA"/>
        </w:rPr>
        <w:t xml:space="preserve">залежне оцінювання (пробне ЗНО) </w:t>
      </w:r>
      <w:r w:rsidRPr="005E5426">
        <w:rPr>
          <w:rFonts w:ascii="Times New Roman" w:hAnsi="Times New Roman"/>
          <w:iCs/>
          <w:sz w:val="26"/>
          <w:szCs w:val="26"/>
          <w:lang w:val="uk-UA"/>
        </w:rPr>
        <w:t>для всіх бажаючи</w:t>
      </w:r>
      <w:r>
        <w:rPr>
          <w:rFonts w:ascii="Times New Roman" w:hAnsi="Times New Roman"/>
          <w:iCs/>
          <w:sz w:val="26"/>
          <w:szCs w:val="26"/>
          <w:lang w:val="uk-UA"/>
        </w:rPr>
        <w:t>х ознайомитися з процедурою ЗНО.</w:t>
      </w:r>
      <w:r w:rsidRPr="005E5426">
        <w:rPr>
          <w:rFonts w:ascii="Times New Roman" w:hAnsi="Times New Roman"/>
          <w:iCs/>
          <w:sz w:val="26"/>
          <w:szCs w:val="26"/>
          <w:lang w:val="uk-UA"/>
        </w:rPr>
        <w:t xml:space="preserve"> </w:t>
      </w:r>
    </w:p>
    <w:p w:rsidR="0057294D" w:rsidRDefault="0057294D" w:rsidP="0057294D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textAlignment w:val="baseline"/>
        <w:rPr>
          <w:rFonts w:ascii="Times New Roman" w:hAnsi="Times New Roman"/>
          <w:iCs/>
          <w:sz w:val="26"/>
          <w:szCs w:val="26"/>
        </w:rPr>
      </w:pPr>
      <w:r w:rsidRPr="005E5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Участь у пробному ЗНО є добровільною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E5426">
        <w:rPr>
          <w:rFonts w:ascii="Times New Roman" w:hAnsi="Times New Roman"/>
          <w:iCs/>
          <w:sz w:val="26"/>
          <w:szCs w:val="26"/>
        </w:rPr>
        <w:t xml:space="preserve"> </w:t>
      </w:r>
    </w:p>
    <w:p w:rsidR="0057294D" w:rsidRPr="00F62CB5" w:rsidRDefault="0057294D" w:rsidP="0057294D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426">
        <w:rPr>
          <w:rFonts w:ascii="Times New Roman" w:hAnsi="Times New Roman"/>
          <w:iCs/>
          <w:sz w:val="26"/>
          <w:szCs w:val="26"/>
        </w:rPr>
        <w:t xml:space="preserve">Проведення пробного ЗНО здійснюється за рахунок коштів фізичних </w:t>
      </w:r>
      <w:r>
        <w:rPr>
          <w:rFonts w:ascii="Times New Roman" w:hAnsi="Times New Roman"/>
          <w:iCs/>
          <w:sz w:val="26"/>
          <w:szCs w:val="26"/>
        </w:rPr>
        <w:t>або</w:t>
      </w:r>
      <w:r w:rsidRPr="005E5426">
        <w:rPr>
          <w:rFonts w:ascii="Times New Roman" w:hAnsi="Times New Roman"/>
          <w:iCs/>
          <w:sz w:val="26"/>
          <w:szCs w:val="26"/>
        </w:rPr>
        <w:t xml:space="preserve"> юридичних </w:t>
      </w:r>
      <w:r>
        <w:rPr>
          <w:rFonts w:ascii="Times New Roman" w:hAnsi="Times New Roman"/>
          <w:iCs/>
          <w:sz w:val="26"/>
          <w:szCs w:val="26"/>
        </w:rPr>
        <w:t xml:space="preserve">осіб.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 xml:space="preserve">Вартість одного пробного тесту у 2019 році складає </w:t>
      </w:r>
      <w:r w:rsidRPr="00443CFC">
        <w:rPr>
          <w:rStyle w:val="apple-style-span"/>
          <w:rFonts w:ascii="Times New Roman" w:hAnsi="Times New Roman"/>
          <w:b/>
          <w:sz w:val="26"/>
          <w:szCs w:val="26"/>
        </w:rPr>
        <w:t xml:space="preserve">132 гривні </w:t>
      </w:r>
      <w:r w:rsidRPr="00443CFC">
        <w:rPr>
          <w:rStyle w:val="apple-style-span"/>
          <w:rFonts w:ascii="Times New Roman" w:hAnsi="Times New Roman"/>
          <w:sz w:val="26"/>
          <w:szCs w:val="26"/>
        </w:rPr>
        <w:t>(по Харківському РЦОЯО).</w:t>
      </w:r>
    </w:p>
    <w:p w:rsidR="0057294D" w:rsidRPr="00443CFC" w:rsidRDefault="0057294D" w:rsidP="0057294D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iCs/>
          <w:sz w:val="26"/>
          <w:szCs w:val="26"/>
        </w:rPr>
        <w:t>З 08 до 31 січня 2019 року на сайті Харківського РЦОЯО (</w:t>
      </w:r>
      <w:hyperlink r:id="rId7" w:history="1">
        <w:r w:rsidRPr="00443CFC">
          <w:rPr>
            <w:rStyle w:val="a4"/>
            <w:rFonts w:ascii="Times New Roman" w:hAnsi="Times New Roman" w:cs="Times New Roman"/>
            <w:iCs/>
            <w:sz w:val="26"/>
            <w:szCs w:val="26"/>
          </w:rPr>
          <w:t>http://zno-kharkiv.org.ua</w:t>
        </w:r>
      </w:hyperlink>
      <w:r w:rsidRPr="00443CFC">
        <w:rPr>
          <w:rFonts w:ascii="Times New Roman" w:hAnsi="Times New Roman" w:cs="Times New Roman"/>
          <w:iCs/>
          <w:sz w:val="26"/>
          <w:szCs w:val="26"/>
        </w:rPr>
        <w:t>) у розділі «Пробне ЗНО» відбудеться реєстрація на пробне ЗНО для мешканців Полтавської, Сумської та Харківської областей.</w:t>
      </w:r>
    </w:p>
    <w:p w:rsidR="0057294D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2E148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Для кожної особи, яка заповнила електронну форму реєстраційної заяви на веб-сайті ХРЦОЯО створюється інформаційна сторінка «Особистий кабінет учасника пробного ЗНО», доступ до якої здійснюється за персональним кодом та РІN-кодом.</w:t>
      </w:r>
    </w:p>
    <w:p w:rsidR="0057294D" w:rsidRPr="00443CFC" w:rsidRDefault="0057294D" w:rsidP="0057294D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Учасники пробного ЗНО з іноземних мов зможу</w:t>
      </w:r>
      <w:r>
        <w:rPr>
          <w:rFonts w:ascii="Times New Roman" w:hAnsi="Times New Roman" w:cs="Times New Roman"/>
          <w:sz w:val="26"/>
          <w:szCs w:val="26"/>
        </w:rPr>
        <w:t>ть пройти процедуру тестування з аудіюванням.</w:t>
      </w:r>
    </w:p>
    <w:p w:rsidR="0057294D" w:rsidRPr="00443CFC" w:rsidRDefault="0057294D" w:rsidP="0057294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43CFC">
        <w:rPr>
          <w:rFonts w:ascii="Times New Roman" w:hAnsi="Times New Roman" w:cs="Times New Roman"/>
          <w:sz w:val="26"/>
          <w:szCs w:val="26"/>
        </w:rPr>
        <w:t>У разі одночасного проведення пробного ЗНО з декількох навчальних предметів особа може зареєструватися для складання тесту лише з одного із цих навчальних предметів.</w:t>
      </w:r>
    </w:p>
    <w:p w:rsidR="0057294D" w:rsidRPr="00443CFC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Реєстрація на участь у пробному ЗНО вважається завершеною після надходження коштів для оплати послуг із проведення пробного ЗНО з обраного(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их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особою навчального(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их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предмета(</w:t>
      </w:r>
      <w:proofErr w:type="spellStart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ів</w:t>
      </w:r>
      <w:proofErr w:type="spellEnd"/>
      <w:r w:rsidRPr="00EE52C7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) на рахунок, зазначений у реквізитах, що формуються одночасно з реєстраційною заявою.</w:t>
      </w:r>
    </w:p>
    <w:p w:rsidR="0057294D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Протягом періоду реєстрації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можна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додати предмет пробного ЗНО на інформаційній сторінці «Особистий кабінет учасника пробного ЗНО». У такому разі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необхідно</w:t>
      </w:r>
      <w:r w:rsidRPr="00497564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надіслати реєстраційну заяву повторно.</w:t>
      </w:r>
      <w:r w:rsidRPr="00443CF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57294D" w:rsidRPr="0063056D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Особи з особливими освітніми потребами, які потребують створення особливих (спеціальних) умов в пунктах пробного ЗНО, повинні повідомити про це ХРЦОЯО під час реєстрації окремим зверненням:</w:t>
      </w:r>
    </w:p>
    <w:p w:rsidR="0057294D" w:rsidRPr="0063056D" w:rsidRDefault="0057294D" w:rsidP="00572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 з порушеннями опорно-рухового апарату, особи, які одужують після травм – про потребу виконання роботи в аудиторії на першому поверсі;</w:t>
      </w:r>
    </w:p>
    <w:p w:rsidR="0057294D" w:rsidRPr="0063056D" w:rsidRDefault="0057294D" w:rsidP="00572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глухі та особи з порушеннями слуху – про необхідність присутності перекладача жестової мови в аудиторії, де відбувається пробне ЗНО;</w:t>
      </w:r>
    </w:p>
    <w:p w:rsidR="0057294D" w:rsidRPr="0063056D" w:rsidRDefault="0057294D" w:rsidP="005729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</w:pPr>
      <w:r w:rsidRPr="006305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uk-UA"/>
        </w:rPr>
        <w:t>– особи, які користуються виробами медичного призначення, – про їх наявність.</w:t>
      </w:r>
    </w:p>
    <w:p w:rsidR="0057294D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443CFC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lightGray"/>
          <w:lang w:eastAsia="uk-UA"/>
        </w:rPr>
        <w:t>КРОКИ РЕЄСТРАЦІЇ НА ПРОБНЕ ЗНО</w:t>
      </w:r>
    </w:p>
    <w:p w:rsidR="0057294D" w:rsidRPr="006250DF" w:rsidRDefault="0057294D" w:rsidP="00572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Роздрукувати реєстраційну заяву та реквізити для сплати кожного замовленого предмета окремо.</w:t>
      </w:r>
    </w:p>
    <w:p w:rsidR="0057294D" w:rsidRPr="006250DF" w:rsidRDefault="0057294D" w:rsidP="00572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Власноруч оформити реєстраційну заяву та надіслати поштою до ХРЦОЯО.</w:t>
      </w:r>
    </w:p>
    <w:p w:rsidR="0057294D" w:rsidRPr="006250DF" w:rsidRDefault="0057294D" w:rsidP="00572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Оплатити послуги в будь-якій фінансовій установі або через послугу електронного платежу протягом трьох робочих днів із дня створення реєстраційної заяви.</w:t>
      </w:r>
    </w:p>
    <w:p w:rsidR="0057294D" w:rsidRPr="006250DF" w:rsidRDefault="0057294D" w:rsidP="00572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Перевірити оплату та надходження заяви через п’ять робочих днів із дня оплати та отримання ХРЦОЯО реєстраційної заяви.</w:t>
      </w:r>
    </w:p>
    <w:p w:rsidR="0057294D" w:rsidRPr="006250DF" w:rsidRDefault="0057294D" w:rsidP="00572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hAnsi="Times New Roman" w:cs="Times New Roman"/>
          <w:color w:val="000000"/>
          <w:sz w:val="24"/>
          <w:szCs w:val="24"/>
        </w:rPr>
        <w:t>Перевірити статус надходження реєстраційної заяви до ХРЦОЯО через 10 робочих днів із дня здійснення поштового відправлення.</w:t>
      </w:r>
    </w:p>
    <w:p w:rsidR="0057294D" w:rsidRPr="006250DF" w:rsidRDefault="0057294D" w:rsidP="0057294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 роздрукувати запрошення на пробне ЗНО з 25 лютого 2019 року зі сторінки «Особистий кабінет учасника пробного ЗНО».</w:t>
      </w:r>
    </w:p>
    <w:p w:rsidR="0057294D" w:rsidRPr="006250DF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250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Особа, яка зареєструвалася, але не взяла участь у пробному ЗНО, має право отримати комплект тестових матеріалів пробного ЗНО у відповідному пункті проведення протягом трьох робочих днів (ураховуючи день проведення). </w:t>
      </w:r>
    </w:p>
    <w:p w:rsidR="0057294D" w:rsidRPr="00375918" w:rsidRDefault="0057294D" w:rsidP="005729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</w:rPr>
      </w:pPr>
      <w:r w:rsidRPr="00375918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член-кореспондент НАПН України, 057 705 15 64Додаткова інформація з питань ЗНО: </w:t>
      </w:r>
      <w:proofErr w:type="spellStart"/>
      <w:r w:rsidRPr="00375918">
        <w:rPr>
          <w:rFonts w:ascii="Times New Roman" w:hAnsi="Times New Roman" w:cs="Times New Roman"/>
          <w:i/>
        </w:rPr>
        <w:t>Якушева</w:t>
      </w:r>
      <w:proofErr w:type="spellEnd"/>
      <w:r w:rsidRPr="00375918">
        <w:rPr>
          <w:rFonts w:ascii="Times New Roman" w:hAnsi="Times New Roman" w:cs="Times New Roman"/>
          <w:i/>
        </w:rPr>
        <w:t xml:space="preserve"> Олена Сергіївна, спеціаліст із </w:t>
      </w:r>
      <w:proofErr w:type="spellStart"/>
      <w:r w:rsidRPr="00375918">
        <w:rPr>
          <w:rFonts w:ascii="Times New Roman" w:hAnsi="Times New Roman" w:cs="Times New Roman"/>
          <w:i/>
        </w:rPr>
        <w:t>зв’язків</w:t>
      </w:r>
      <w:proofErr w:type="spellEnd"/>
      <w:r w:rsidRPr="00375918">
        <w:rPr>
          <w:rFonts w:ascii="Times New Roman" w:hAnsi="Times New Roman" w:cs="Times New Roman"/>
          <w:i/>
        </w:rPr>
        <w:t xml:space="preserve"> з громадськістю (057) 705 07 37, 097 83 23 496</w:t>
      </w:r>
    </w:p>
    <w:p w:rsidR="00322805" w:rsidRDefault="00322805">
      <w:bookmarkStart w:id="0" w:name="_GoBack"/>
      <w:bookmarkEnd w:id="0"/>
    </w:p>
    <w:sectPr w:rsidR="00322805" w:rsidSect="005E5426">
      <w:pgSz w:w="11906" w:h="16838"/>
      <w:pgMar w:top="624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4D"/>
    <w:rsid w:val="00322805"/>
    <w:rsid w:val="005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EE1A-EC9D-4B4F-8879-51A00631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4D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4D"/>
    <w:pPr>
      <w:ind w:left="720"/>
      <w:contextualSpacing/>
    </w:pPr>
  </w:style>
  <w:style w:type="paragraph" w:customStyle="1" w:styleId="ot">
    <w:name w:val="ot"/>
    <w:basedOn w:val="a"/>
    <w:rsid w:val="0057294D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4">
    <w:name w:val="Hyperlink"/>
    <w:rsid w:val="0057294D"/>
    <w:rPr>
      <w:color w:val="0000FF"/>
      <w:u w:val="single"/>
    </w:rPr>
  </w:style>
  <w:style w:type="table" w:styleId="a5">
    <w:name w:val="Table Grid"/>
    <w:basedOn w:val="a1"/>
    <w:uiPriority w:val="39"/>
    <w:rsid w:val="0057294D"/>
    <w:pPr>
      <w:spacing w:after="0" w:line="240" w:lineRule="auto"/>
    </w:pPr>
    <w:rPr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57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o-kharkiv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no-khar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2018-12-13T05:32:00Z</dcterms:created>
  <dcterms:modified xsi:type="dcterms:W3CDTF">2018-12-13T05:34:00Z</dcterms:modified>
</cp:coreProperties>
</file>