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7"/>
        <w:gridCol w:w="892"/>
        <w:gridCol w:w="4521"/>
      </w:tblGrid>
      <w:tr w:rsidR="005E3044" w:rsidRPr="0043089E" w:rsidTr="00167EF7">
        <w:tc>
          <w:tcPr>
            <w:tcW w:w="2087" w:type="pct"/>
          </w:tcPr>
          <w:p w:rsidR="005E3044" w:rsidRPr="001C3CF1" w:rsidRDefault="005E3044" w:rsidP="00E51DA7">
            <w:pPr>
              <w:ind w:left="-108" w:right="8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СХВАЛЕНО</w:t>
            </w:r>
          </w:p>
          <w:p w:rsidR="005E3044" w:rsidRPr="001C3CF1" w:rsidRDefault="005E3044" w:rsidP="00E51DA7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Педагогічною радою </w:t>
            </w:r>
          </w:p>
          <w:p w:rsidR="00277276" w:rsidRPr="001C3CF1" w:rsidRDefault="00277276" w:rsidP="00E51DA7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color w:val="auto"/>
                <w:sz w:val="28"/>
                <w:szCs w:val="28"/>
              </w:rPr>
              <w:t>Харківської гімназії № 34</w:t>
            </w:r>
          </w:p>
          <w:p w:rsidR="001C3CF1" w:rsidRPr="001C3CF1" w:rsidRDefault="00277276" w:rsidP="00277276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Харківської міської ради </w:t>
            </w:r>
          </w:p>
          <w:p w:rsidR="005E3044" w:rsidRPr="001C3CF1" w:rsidRDefault="00277276" w:rsidP="00277276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color w:val="auto"/>
                <w:sz w:val="28"/>
                <w:szCs w:val="28"/>
              </w:rPr>
              <w:t>Харківської області</w:t>
            </w:r>
          </w:p>
          <w:p w:rsidR="005E3044" w:rsidRPr="001C3CF1" w:rsidRDefault="005E3044" w:rsidP="00E51DA7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color w:val="auto"/>
                <w:sz w:val="28"/>
                <w:szCs w:val="28"/>
              </w:rPr>
              <w:t>Протокол №___ від__________</w:t>
            </w:r>
          </w:p>
          <w:p w:rsidR="005E3044" w:rsidRPr="001C3CF1" w:rsidRDefault="005E3044" w:rsidP="00E51DA7">
            <w:pPr>
              <w:ind w:right="85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0" w:type="pct"/>
          </w:tcPr>
          <w:p w:rsidR="00277276" w:rsidRPr="001C3CF1" w:rsidRDefault="00277276" w:rsidP="00E51DA7">
            <w:pPr>
              <w:ind w:right="8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277276" w:rsidRPr="001C3CF1" w:rsidRDefault="00277276" w:rsidP="002772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276" w:rsidRPr="001C3CF1" w:rsidRDefault="00277276" w:rsidP="002772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3044" w:rsidRPr="001C3CF1" w:rsidRDefault="00277276" w:rsidP="00277276">
            <w:pPr>
              <w:tabs>
                <w:tab w:val="left" w:pos="1409"/>
              </w:tabs>
              <w:rPr>
                <w:rFonts w:ascii="Times New Roman" w:hAnsi="Times New Roman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sz w:val="28"/>
                <w:szCs w:val="28"/>
              </w:rPr>
              <w:tab/>
            </w:r>
            <w:r w:rsidR="00167E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34" w:type="pct"/>
          </w:tcPr>
          <w:p w:rsidR="001C3CF1" w:rsidRDefault="005E3044" w:rsidP="001C3C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color w:val="auto"/>
                <w:sz w:val="28"/>
                <w:szCs w:val="28"/>
              </w:rPr>
              <w:t>ЗАТВЕРДЖУЮ:</w:t>
            </w:r>
          </w:p>
          <w:p w:rsidR="00277276" w:rsidRPr="001C3CF1" w:rsidRDefault="005E3044" w:rsidP="001C3C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C3CF1">
              <w:rPr>
                <w:rFonts w:ascii="Times New Roman" w:hAnsi="Times New Roman"/>
                <w:color w:val="auto"/>
                <w:sz w:val="28"/>
                <w:szCs w:val="28"/>
              </w:rPr>
              <w:t>Директор</w:t>
            </w:r>
            <w:r w:rsidR="00277276" w:rsidRPr="001C3CF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Харківської гімназії № 34</w:t>
            </w:r>
          </w:p>
          <w:p w:rsidR="001C3CF1" w:rsidRPr="001C3CF1" w:rsidRDefault="001C3CF1" w:rsidP="00277276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7313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77276" w:rsidRPr="001C3CF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Харківської міської ради </w:t>
            </w:r>
          </w:p>
          <w:p w:rsidR="00277276" w:rsidRPr="001C3CF1" w:rsidRDefault="001C3CF1" w:rsidP="00277276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7313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77276" w:rsidRPr="001C3CF1">
              <w:rPr>
                <w:rFonts w:ascii="Times New Roman" w:hAnsi="Times New Roman"/>
                <w:color w:val="auto"/>
                <w:sz w:val="28"/>
                <w:szCs w:val="28"/>
              </w:rPr>
              <w:t>Харківської області</w:t>
            </w:r>
          </w:p>
          <w:p w:rsidR="00167EF7" w:rsidRPr="001C3CF1" w:rsidRDefault="001C3CF1" w:rsidP="00167EF7">
            <w:pPr>
              <w:shd w:val="clear" w:color="auto" w:fill="FFFFFF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67EF7" w:rsidRPr="001C3CF1">
              <w:rPr>
                <w:rFonts w:ascii="Times New Roman" w:hAnsi="Times New Roman"/>
                <w:color w:val="auto"/>
                <w:sz w:val="28"/>
                <w:szCs w:val="28"/>
              </w:rPr>
              <w:t>_____________С.І.Несвітайло</w:t>
            </w:r>
          </w:p>
          <w:p w:rsidR="005E3044" w:rsidRPr="001C3CF1" w:rsidRDefault="00167EF7" w:rsidP="00E51DA7">
            <w:pPr>
              <w:shd w:val="clear" w:color="auto" w:fill="FFFFFF"/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_____________</w:t>
            </w:r>
          </w:p>
          <w:p w:rsidR="005E3044" w:rsidRPr="001C3CF1" w:rsidRDefault="005E3044" w:rsidP="00167EF7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277276">
      <w:pPr>
        <w:widowControl/>
        <w:ind w:right="85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8D60A8" w:rsidRDefault="00277276" w:rsidP="00277276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</w:pPr>
      <w:r w:rsidRPr="005E3044"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  <w:t>ОСВІТНЯ ПРОГРАМА</w:t>
      </w:r>
    </w:p>
    <w:p w:rsidR="0043089E" w:rsidRPr="0043089E" w:rsidRDefault="0043089E" w:rsidP="00277276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  <w:t>для 1-4 класів</w:t>
      </w:r>
    </w:p>
    <w:p w:rsidR="00E51DA7" w:rsidRDefault="00277276" w:rsidP="00277276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  <w:t>Харківської гімназії № 34</w:t>
      </w:r>
    </w:p>
    <w:p w:rsidR="00277276" w:rsidRDefault="00277276" w:rsidP="00277276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  <w:t>Харківської міської ради Харківської області</w:t>
      </w:r>
    </w:p>
    <w:p w:rsidR="008D419D" w:rsidRPr="00E51DA7" w:rsidRDefault="00E51DA7" w:rsidP="00277276">
      <w:pPr>
        <w:widowControl/>
        <w:spacing w:line="360" w:lineRule="auto"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  <w:t>на 2018/2019 навчальний рік</w:t>
      </w:r>
    </w:p>
    <w:p w:rsidR="005E3044" w:rsidRP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</w:pPr>
    </w:p>
    <w:p w:rsidR="008D60A8" w:rsidRPr="005E3044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val="uk-UA" w:bidi="ar-SA"/>
        </w:rPr>
      </w:pPr>
    </w:p>
    <w:p w:rsidR="008D60A8" w:rsidRPr="008D60A8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8D60A8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</w:p>
    <w:p w:rsidR="005E3044" w:rsidRDefault="005E3044" w:rsidP="00277276">
      <w:pPr>
        <w:widowControl/>
        <w:tabs>
          <w:tab w:val="left" w:pos="2755"/>
        </w:tabs>
        <w:ind w:right="85"/>
        <w:rPr>
          <w:rFonts w:ascii="Times New Roman" w:eastAsia="Calibri" w:hAnsi="Times New Roman" w:cs="Times New Roman"/>
          <w:bCs/>
          <w:color w:val="auto"/>
          <w:sz w:val="28"/>
          <w:szCs w:val="28"/>
          <w:lang w:val="uk-UA" w:bidi="ar-SA"/>
        </w:rPr>
      </w:pPr>
      <w:bookmarkStart w:id="0" w:name="_GoBack"/>
      <w:bookmarkEnd w:id="0"/>
    </w:p>
    <w:p w:rsidR="008D60A8" w:rsidRPr="009D1346" w:rsidRDefault="008D60A8" w:rsidP="008D60A8">
      <w:pPr>
        <w:widowControl/>
        <w:ind w:right="85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9D134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 xml:space="preserve">Загальні положення освітньої програми </w:t>
      </w:r>
      <w:r w:rsidRPr="009D134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br/>
        <w:t>І ступеня</w:t>
      </w:r>
    </w:p>
    <w:p w:rsidR="008D60A8" w:rsidRPr="008D60A8" w:rsidRDefault="008D60A8" w:rsidP="008D60A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277276" w:rsidRDefault="008D419D" w:rsidP="0027727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</w:t>
      </w:r>
      <w:r w:rsidR="0027727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277276" w:rsidRPr="00277276">
        <w:rPr>
          <w:rFonts w:ascii="Times New Roman" w:hAnsi="Times New Roman"/>
          <w:color w:val="auto"/>
          <w:sz w:val="28"/>
          <w:szCs w:val="28"/>
          <w:lang w:val="uk-UA"/>
        </w:rPr>
        <w:t xml:space="preserve">Харківської </w:t>
      </w:r>
      <w:r w:rsidR="00277276">
        <w:rPr>
          <w:rFonts w:ascii="Times New Roman" w:hAnsi="Times New Roman"/>
          <w:color w:val="auto"/>
          <w:sz w:val="28"/>
          <w:szCs w:val="28"/>
          <w:lang w:val="uk-UA"/>
        </w:rPr>
        <w:t xml:space="preserve">гімназії № 34 </w:t>
      </w:r>
      <w:r w:rsidR="002772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спрямована на реалізацію освіти згідно чинного законодавства України та нормативних документів: </w:t>
      </w:r>
    </w:p>
    <w:p w:rsidR="00277276" w:rsidRDefault="00277276" w:rsidP="00277276">
      <w:pPr>
        <w:widowControl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Закону України «Про освіту» від 05.09.2017 № 2145-</w:t>
      </w:r>
      <w:r>
        <w:rPr>
          <w:rFonts w:ascii="Times New Roman" w:hAnsi="Times New Roman" w:cs="Times New Roman"/>
          <w:bCs/>
          <w:sz w:val="28"/>
          <w:szCs w:val="28"/>
        </w:rPr>
        <w:t>VIII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77276" w:rsidRPr="00277276" w:rsidRDefault="00277276" w:rsidP="00277276">
      <w:pPr>
        <w:widowControl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Постанови Кабінету Міністрів України від 20.04.2011 № 462 «Про  затвердження Державного стандарту початкової загальної середньої освіти» (2-4 класи)</w:t>
      </w:r>
    </w:p>
    <w:p w:rsidR="00277276" w:rsidRPr="00277276" w:rsidRDefault="00277276" w:rsidP="00277276">
      <w:pPr>
        <w:widowControl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Постанови Кабінету Міністрів України від 21.02.2018 №87 «Про затвердження Державного стандарту початкової освіти» (1 класи)</w:t>
      </w:r>
    </w:p>
    <w:p w:rsidR="00277276" w:rsidRPr="00FA190C" w:rsidRDefault="00277276" w:rsidP="00277276">
      <w:pPr>
        <w:widowControl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Наказу МОН України від 20.04.2018 №407 «Про затвердження типової освітньої програми закладів загальної середньої освіти І ступеня»</w:t>
      </w:r>
    </w:p>
    <w:p w:rsidR="00FA190C" w:rsidRPr="00235122" w:rsidRDefault="00B97E4B" w:rsidP="00235122">
      <w:pPr>
        <w:widowControl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Наказу МОН України від 21.03.2018 №268 «Про затвердження типових освітніх та навчальних програм для 1-2 класів закладів загальної середньої освіти»</w:t>
      </w:r>
    </w:p>
    <w:p w:rsidR="00277276" w:rsidRDefault="00277276" w:rsidP="002772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 програму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1-4 класів </w:t>
      </w:r>
      <w:r w:rsidR="001F3295">
        <w:rPr>
          <w:rFonts w:ascii="Times New Roman" w:hAnsi="Times New Roman"/>
          <w:color w:val="auto"/>
          <w:sz w:val="28"/>
          <w:szCs w:val="28"/>
          <w:lang w:val="uk-UA"/>
        </w:rPr>
        <w:t xml:space="preserve">Харківської гімназії № 34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розроблено відповідно до Закону України «Про освіту», Державного стандарту початкової освіти.</w:t>
      </w:r>
    </w:p>
    <w:p w:rsidR="008D60A8" w:rsidRPr="008D60A8" w:rsidRDefault="008D419D" w:rsidP="001F3295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світня програма по</w:t>
      </w:r>
      <w:r w:rsidR="0000417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чаткової освіти (далі - О</w:t>
      </w:r>
      <w:r w:rsidR="008D60A8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світня програма) окреслює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8D60A8" w:rsidRPr="001F3295" w:rsidRDefault="008D419D" w:rsidP="001F3295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1F32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О</w:t>
      </w:r>
      <w:r w:rsidR="008D60A8" w:rsidRPr="001F329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світня програма визначає: </w:t>
      </w:r>
    </w:p>
    <w:p w:rsidR="008D60A8" w:rsidRPr="001F3295" w:rsidRDefault="008D60A8" w:rsidP="001F3295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3295">
        <w:rPr>
          <w:rFonts w:ascii="Times New Roman" w:hAnsi="Times New Roman"/>
          <w:sz w:val="28"/>
          <w:szCs w:val="28"/>
        </w:rPr>
        <w:t>загальний обсяг навчального навантаження, тривалість і взаємозв’язки окремих предметів, факультативів, курсів за вибором тощо, зокрема їх інтеграції, а також логічної послідовності їх вивчення які подані в рамках навчальних планів (</w:t>
      </w:r>
      <w:r w:rsidR="005E641D" w:rsidRPr="001F3295">
        <w:rPr>
          <w:rFonts w:ascii="Times New Roman" w:hAnsi="Times New Roman"/>
          <w:sz w:val="28"/>
          <w:szCs w:val="28"/>
        </w:rPr>
        <w:t>таблиці 1-2</w:t>
      </w:r>
      <w:r w:rsidRPr="001F3295">
        <w:rPr>
          <w:rFonts w:ascii="Times New Roman" w:hAnsi="Times New Roman"/>
          <w:sz w:val="28"/>
          <w:szCs w:val="28"/>
        </w:rPr>
        <w:t>);</w:t>
      </w:r>
    </w:p>
    <w:p w:rsidR="008D60A8" w:rsidRPr="001F3295" w:rsidRDefault="008D60A8" w:rsidP="001F3295">
      <w:pPr>
        <w:pStyle w:val="a7"/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3295">
        <w:rPr>
          <w:rFonts w:ascii="Times New Roman" w:hAnsi="Times New Roman"/>
          <w:sz w:val="28"/>
          <w:szCs w:val="28"/>
        </w:rPr>
        <w:lastRenderedPageBreak/>
        <w:t>очікувані результати навчання учнів пода</w:t>
      </w:r>
      <w:r w:rsidR="005E641D" w:rsidRPr="001F3295">
        <w:rPr>
          <w:rFonts w:ascii="Times New Roman" w:hAnsi="Times New Roman"/>
          <w:sz w:val="28"/>
          <w:szCs w:val="28"/>
        </w:rPr>
        <w:t>ні в рамках навчальних програм</w:t>
      </w:r>
      <w:r w:rsidRPr="001F3295">
        <w:rPr>
          <w:rFonts w:ascii="Times New Roman" w:hAnsi="Times New Roman"/>
          <w:sz w:val="28"/>
          <w:szCs w:val="28"/>
        </w:rPr>
        <w:t>, які мають гриф «Затверджено Міністерством освіти і науки України» і розміщ</w:t>
      </w:r>
      <w:r w:rsidR="00E51DA7" w:rsidRPr="001F3295">
        <w:rPr>
          <w:rFonts w:ascii="Times New Roman" w:hAnsi="Times New Roman"/>
          <w:sz w:val="28"/>
          <w:szCs w:val="28"/>
        </w:rPr>
        <w:t>ені на офіційному веб-сайті МОН (таблиці 3-4)</w:t>
      </w:r>
      <w:r w:rsidRPr="001F3295">
        <w:rPr>
          <w:rFonts w:ascii="Times New Roman" w:hAnsi="Times New Roman"/>
          <w:sz w:val="28"/>
          <w:szCs w:val="28"/>
        </w:rPr>
        <w:t xml:space="preserve">; </w:t>
      </w:r>
    </w:p>
    <w:p w:rsidR="008D60A8" w:rsidRPr="001F3295" w:rsidRDefault="008D60A8" w:rsidP="001F3295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3295">
        <w:rPr>
          <w:rFonts w:ascii="Times New Roman" w:hAnsi="Times New Roman"/>
          <w:sz w:val="28"/>
          <w:szCs w:val="28"/>
        </w:rPr>
        <w:t>форми організації освітнього процесу та інструменти системи внутрішнього забезпечення якості освіти;</w:t>
      </w:r>
    </w:p>
    <w:p w:rsidR="00E51DA7" w:rsidRPr="001F3295" w:rsidRDefault="008D60A8" w:rsidP="001F3295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F3295">
        <w:rPr>
          <w:rFonts w:ascii="Times New Roman" w:hAnsi="Times New Roman"/>
          <w:sz w:val="28"/>
          <w:szCs w:val="28"/>
        </w:rPr>
        <w:t xml:space="preserve">вимоги до осіб, які можуть розпочати навчання за цією Типовою освітньою програмою. </w:t>
      </w:r>
    </w:p>
    <w:p w:rsidR="001F3295" w:rsidRPr="001F3295" w:rsidRDefault="001F3295" w:rsidP="001F329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3295">
        <w:rPr>
          <w:rFonts w:ascii="Times New Roman" w:hAnsi="Times New Roman"/>
          <w:b/>
          <w:sz w:val="28"/>
          <w:szCs w:val="28"/>
          <w:lang w:val="ru-RU"/>
        </w:rPr>
        <w:t>Загальний обсяг навчального навантаження учнів  початкової школи:</w:t>
      </w:r>
    </w:p>
    <w:p w:rsidR="001F3295" w:rsidRPr="001F3295" w:rsidRDefault="001F3295" w:rsidP="001F329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295">
        <w:rPr>
          <w:rFonts w:ascii="Times New Roman" w:hAnsi="Times New Roman"/>
          <w:sz w:val="28"/>
          <w:szCs w:val="28"/>
          <w:lang w:val="ru-RU"/>
        </w:rPr>
        <w:t>для учнів 1-х класів  -23 годин</w:t>
      </w:r>
      <w:r w:rsidR="00A62C41">
        <w:rPr>
          <w:rFonts w:ascii="Times New Roman" w:hAnsi="Times New Roman"/>
          <w:sz w:val="28"/>
          <w:szCs w:val="28"/>
          <w:lang w:val="ru-RU"/>
        </w:rPr>
        <w:t>и</w:t>
      </w:r>
      <w:r w:rsidRPr="001F3295">
        <w:rPr>
          <w:rFonts w:ascii="Times New Roman" w:hAnsi="Times New Roman"/>
          <w:sz w:val="28"/>
          <w:szCs w:val="28"/>
          <w:lang w:val="ru-RU"/>
        </w:rPr>
        <w:t xml:space="preserve"> на тиждень ( 805 год/нав</w:t>
      </w:r>
      <w:r w:rsidR="00E6636A">
        <w:rPr>
          <w:rFonts w:ascii="Times New Roman" w:hAnsi="Times New Roman"/>
          <w:sz w:val="28"/>
          <w:szCs w:val="28"/>
          <w:lang w:val="ru-RU"/>
        </w:rPr>
        <w:t>ч</w:t>
      </w:r>
      <w:r w:rsidRPr="001F3295">
        <w:rPr>
          <w:rFonts w:ascii="Times New Roman" w:hAnsi="Times New Roman"/>
          <w:sz w:val="28"/>
          <w:szCs w:val="28"/>
          <w:lang w:val="ru-RU"/>
        </w:rPr>
        <w:t xml:space="preserve">.рік ) </w:t>
      </w:r>
    </w:p>
    <w:p w:rsidR="001F3295" w:rsidRPr="001F3295" w:rsidRDefault="001F3295" w:rsidP="001F329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295">
        <w:rPr>
          <w:rFonts w:ascii="Times New Roman" w:hAnsi="Times New Roman"/>
          <w:sz w:val="28"/>
          <w:szCs w:val="28"/>
          <w:lang w:val="ru-RU"/>
        </w:rPr>
        <w:t>для учнів 2-х класів – 25 годин на тиждень (875 годин/ навч. рік)</w:t>
      </w:r>
    </w:p>
    <w:p w:rsidR="001F3295" w:rsidRPr="001F3295" w:rsidRDefault="001F3295" w:rsidP="001F329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295">
        <w:rPr>
          <w:rFonts w:ascii="Times New Roman" w:hAnsi="Times New Roman"/>
          <w:sz w:val="28"/>
          <w:szCs w:val="28"/>
          <w:lang w:val="ru-RU"/>
        </w:rPr>
        <w:t>для учнів 3-х класів – 26 годин на тиждень (910 годин/навч.рік)</w:t>
      </w:r>
    </w:p>
    <w:p w:rsidR="001F3295" w:rsidRPr="001F3295" w:rsidRDefault="001F3295" w:rsidP="001F3295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3295">
        <w:rPr>
          <w:rFonts w:ascii="Times New Roman" w:hAnsi="Times New Roman"/>
          <w:color w:val="auto"/>
          <w:sz w:val="28"/>
          <w:szCs w:val="28"/>
          <w:lang w:val="ru-RU"/>
        </w:rPr>
        <w:t>для учнів 4-х клас</w:t>
      </w:r>
      <w:r w:rsidRPr="001F3295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Pr="001F3295">
        <w:rPr>
          <w:rFonts w:ascii="Times New Roman" w:hAnsi="Times New Roman"/>
          <w:color w:val="auto"/>
          <w:sz w:val="28"/>
          <w:szCs w:val="28"/>
          <w:lang w:val="ru-RU"/>
        </w:rPr>
        <w:t xml:space="preserve"> – 26 годин на тиждень (910 годин/навч.рік)</w:t>
      </w:r>
    </w:p>
    <w:p w:rsidR="001F3295" w:rsidRPr="001F3295" w:rsidRDefault="001F3295" w:rsidP="008A0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F3295">
        <w:rPr>
          <w:rFonts w:ascii="Times New Roman" w:hAnsi="Times New Roman"/>
          <w:sz w:val="28"/>
          <w:szCs w:val="28"/>
          <w:lang w:val="ru-RU"/>
        </w:rPr>
        <w:t xml:space="preserve">Режим роботи навчального закладу п'ятиденний. </w:t>
      </w:r>
    </w:p>
    <w:p w:rsidR="001F3295" w:rsidRPr="008A0E21" w:rsidRDefault="001F3295" w:rsidP="008A0E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E21">
        <w:rPr>
          <w:rFonts w:ascii="Times New Roman" w:hAnsi="Times New Roman"/>
          <w:sz w:val="28"/>
          <w:szCs w:val="28"/>
          <w:lang w:val="ru-RU"/>
        </w:rPr>
        <w:t>Нормативна тривалість уроків:</w:t>
      </w:r>
    </w:p>
    <w:p w:rsidR="001F3295" w:rsidRPr="008A0E21" w:rsidRDefault="001F3295" w:rsidP="008A0E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E21">
        <w:rPr>
          <w:rFonts w:ascii="Times New Roman" w:hAnsi="Times New Roman"/>
          <w:sz w:val="28"/>
          <w:szCs w:val="28"/>
          <w:lang w:val="ru-RU"/>
        </w:rPr>
        <w:t>1 класи – 35 хвилин</w:t>
      </w:r>
    </w:p>
    <w:p w:rsidR="001F3295" w:rsidRPr="008A0E21" w:rsidRDefault="001F3295" w:rsidP="008A0E2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0E21">
        <w:rPr>
          <w:rFonts w:ascii="Times New Roman" w:hAnsi="Times New Roman"/>
          <w:sz w:val="28"/>
          <w:szCs w:val="28"/>
          <w:lang w:val="ru-RU"/>
        </w:rPr>
        <w:t>2-4 класів – 40 хвилин</w:t>
      </w:r>
    </w:p>
    <w:p w:rsidR="001F3295" w:rsidRPr="008A0E21" w:rsidRDefault="001F3295" w:rsidP="008A0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0E21">
        <w:rPr>
          <w:rFonts w:ascii="Times New Roman" w:hAnsi="Times New Roman"/>
          <w:sz w:val="28"/>
          <w:szCs w:val="28"/>
          <w:lang w:val="ru-RU"/>
        </w:rPr>
        <w:t xml:space="preserve"> Поділ учнів  на групи під час вивчення  окремих предметів відбувається  відповідно до  чинних нормативів      (наказ МОН України      від 20.02.2002  № 128).</w:t>
      </w:r>
    </w:p>
    <w:p w:rsidR="008A0E21" w:rsidRDefault="001F3295" w:rsidP="008A0E21">
      <w:pPr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A0E21">
        <w:rPr>
          <w:rFonts w:ascii="Times New Roman" w:hAnsi="Times New Roman"/>
          <w:sz w:val="28"/>
          <w:szCs w:val="28"/>
          <w:lang w:val="ru-RU"/>
        </w:rPr>
        <w:t xml:space="preserve">Детальний розподіл навчального навантаження на тиждень окреслено у робочих навчальних планах І ступеня </w:t>
      </w:r>
      <w:r w:rsidR="008A0E21">
        <w:rPr>
          <w:rFonts w:ascii="Times New Roman" w:hAnsi="Times New Roman"/>
          <w:color w:val="auto"/>
          <w:sz w:val="28"/>
          <w:szCs w:val="28"/>
          <w:lang w:val="uk-UA"/>
        </w:rPr>
        <w:t xml:space="preserve">Харківської гімназії      № 34 </w:t>
      </w:r>
    </w:p>
    <w:p w:rsidR="007B6530" w:rsidRPr="007B6530" w:rsidRDefault="007B6530" w:rsidP="007B6530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6530">
        <w:rPr>
          <w:rFonts w:ascii="Times New Roman" w:hAnsi="Times New Roman" w:cs="Times New Roman"/>
          <w:sz w:val="28"/>
          <w:szCs w:val="28"/>
          <w:lang w:val="ru-RU" w:eastAsia="ru-RU"/>
        </w:rPr>
        <w:t>Навчальні плани школи І ступеня складені на основі:</w:t>
      </w:r>
    </w:p>
    <w:p w:rsidR="007B6530" w:rsidRPr="00E6636A" w:rsidRDefault="007B6530" w:rsidP="007B6530">
      <w:pPr>
        <w:pStyle w:val="28"/>
        <w:numPr>
          <w:ilvl w:val="0"/>
          <w:numId w:val="14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530">
        <w:rPr>
          <w:rFonts w:ascii="Times New Roman" w:hAnsi="Times New Roman"/>
          <w:sz w:val="28"/>
          <w:szCs w:val="28"/>
          <w:lang w:eastAsia="ru-RU"/>
        </w:rPr>
        <w:t xml:space="preserve">1 клас за Типовою освітньою програмою для закладів загальної середньої освіти (1-4 класи), розробленою під керівництвом </w:t>
      </w:r>
      <w:r w:rsidRPr="007B6530">
        <w:rPr>
          <w:rFonts w:ascii="Times New Roman" w:hAnsi="Times New Roman"/>
          <w:sz w:val="28"/>
          <w:szCs w:val="28"/>
          <w:lang w:val="uk-UA" w:eastAsia="ru-RU"/>
        </w:rPr>
        <w:t>О. Я Савченко</w:t>
      </w:r>
      <w:r w:rsidRPr="007B6530">
        <w:rPr>
          <w:rFonts w:ascii="Times New Roman" w:hAnsi="Times New Roman"/>
          <w:sz w:val="28"/>
          <w:szCs w:val="28"/>
          <w:lang w:eastAsia="ru-RU"/>
        </w:rPr>
        <w:t xml:space="preserve"> – Нова українська школа, затвердженою </w:t>
      </w:r>
      <w:r w:rsidRPr="007B653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8" w:history="1">
        <w:r w:rsidRPr="00E6636A">
          <w:rPr>
            <w:rFonts w:ascii="Times New Roman" w:hAnsi="Times New Roman"/>
            <w:bCs/>
            <w:sz w:val="28"/>
            <w:szCs w:val="28"/>
          </w:rPr>
          <w:t>Наказом МОН України від 21.03.2018 № 26</w:t>
        </w:r>
      </w:hyperlink>
      <w:r w:rsidRPr="00E6636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</w:t>
      </w:r>
      <w:r w:rsidRPr="00E6636A">
        <w:rPr>
          <w:rFonts w:ascii="Times New Roman" w:hAnsi="Times New Roman"/>
          <w:sz w:val="28"/>
          <w:szCs w:val="28"/>
          <w:lang w:eastAsia="ru-RU"/>
        </w:rPr>
        <w:t>;</w:t>
      </w:r>
    </w:p>
    <w:p w:rsidR="007B6530" w:rsidRPr="007B6530" w:rsidRDefault="007B6530" w:rsidP="007B6530">
      <w:pPr>
        <w:pStyle w:val="28"/>
        <w:numPr>
          <w:ilvl w:val="0"/>
          <w:numId w:val="14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6530">
        <w:rPr>
          <w:rFonts w:ascii="Times New Roman" w:hAnsi="Times New Roman"/>
          <w:sz w:val="28"/>
          <w:szCs w:val="28"/>
          <w:lang w:eastAsia="ru-RU"/>
        </w:rPr>
        <w:t xml:space="preserve">2-4 класи за Типовими освітніми програмами закладів загальної середньої освіти І ступеня, затвердженими наказом Міністерства </w:t>
      </w:r>
      <w:r w:rsidRPr="007B6530">
        <w:rPr>
          <w:rFonts w:ascii="Times New Roman" w:hAnsi="Times New Roman"/>
          <w:sz w:val="28"/>
          <w:szCs w:val="28"/>
          <w:lang w:eastAsia="ru-RU"/>
        </w:rPr>
        <w:lastRenderedPageBreak/>
        <w:t>освіти і науки України від 20.04.2018 № 407, за п’ятиденним робочим тижнем.</w:t>
      </w:r>
    </w:p>
    <w:p w:rsidR="007B6530" w:rsidRDefault="007B6530" w:rsidP="007B6530">
      <w:pPr>
        <w:shd w:val="clear" w:color="auto" w:fill="FFFFFF"/>
        <w:tabs>
          <w:tab w:val="left" w:pos="8360"/>
        </w:tabs>
        <w:ind w:right="-1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1F3295" w:rsidRPr="00BC1C1D" w:rsidRDefault="001F3295" w:rsidP="008A0E21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B6530">
        <w:rPr>
          <w:rFonts w:ascii="Times New Roman" w:eastAsia="Times New Roman" w:hAnsi="Times New Roman"/>
          <w:sz w:val="28"/>
          <w:szCs w:val="28"/>
          <w:lang w:val="uk-UA" w:eastAsia="uk-UA"/>
        </w:rPr>
        <w:t>В освітній програмі закладу школи І ступеня   здійснюється    інтеграція різних освітніх галузей, що відобр</w:t>
      </w:r>
      <w:r w:rsidR="008A0E21" w:rsidRPr="007B65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ажається в </w:t>
      </w:r>
      <w:r w:rsidRPr="007B653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робочих навчальних планах (Інтегрований курс «Я досліджую світ»)   У процесі інтеграції кількість навчальних годин, передбачених на вивчення кожної освітньої галузі, перерозподіляється таким чином, що їх сумарне значення не зменшується. </w:t>
      </w:r>
      <w:r w:rsidRPr="00BC1C1D">
        <w:rPr>
          <w:rFonts w:ascii="Times New Roman" w:eastAsia="Times New Roman" w:hAnsi="Times New Roman"/>
          <w:sz w:val="28"/>
          <w:szCs w:val="28"/>
          <w:lang w:val="uk-UA" w:eastAsia="uk-UA"/>
        </w:rPr>
        <w:t>Зміст природничої, соціальної і здоров’язбережувальної, громадянської та історичної, технологічної, інформатичної освітніх галузей інтегрується в різній комбінації їх компонентів, утворюючи інтегровані предмети і курси, перелік і назви яких зазначаються в типових освітніх програмах, освітній програмі закладу загальної середньої освіти.</w:t>
      </w:r>
    </w:p>
    <w:p w:rsidR="001F3295" w:rsidRPr="00BC1C1D" w:rsidRDefault="001F3295" w:rsidP="008A0E2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C1C1D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23 листопада 2011</w:t>
      </w:r>
      <w:r w:rsidRPr="008A0E21">
        <w:rPr>
          <w:rFonts w:ascii="Times New Roman" w:hAnsi="Times New Roman"/>
          <w:sz w:val="28"/>
          <w:szCs w:val="28"/>
        </w:rPr>
        <w:t> </w:t>
      </w:r>
      <w:r w:rsidRPr="00BC1C1D">
        <w:rPr>
          <w:rFonts w:ascii="Times New Roman" w:hAnsi="Times New Roman"/>
          <w:sz w:val="28"/>
          <w:szCs w:val="28"/>
          <w:lang w:val="uk-UA"/>
        </w:rPr>
        <w:t>року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936E34" w:rsidRPr="00926452" w:rsidRDefault="00A8664F" w:rsidP="00A8664F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Варіативна складова навчальних планів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початкової школи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використовується 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запровадження курсів за вибором</w:t>
      </w:r>
      <w:r w:rsidR="0092645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  <w:r w:rsidR="00926452"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враховуючи особливості організації освітнього процесу та індивідуальних освітніх потреб учнів</w:t>
      </w:r>
      <w:r w:rsidR="0092645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6C4D57" w:rsidRDefault="00936E34" w:rsidP="006C4D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4D57">
        <w:rPr>
          <w:rFonts w:ascii="Times New Roman" w:hAnsi="Times New Roman"/>
          <w:b/>
          <w:sz w:val="28"/>
          <w:szCs w:val="28"/>
          <w:lang w:val="ru-RU"/>
        </w:rPr>
        <w:t>Очікувані результати навчання здобувачів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158A" w:rsidRPr="008D1708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110">
        <w:rPr>
          <w:rFonts w:ascii="Times New Roman" w:hAnsi="Times New Roman" w:cs="Times New Roman"/>
          <w:sz w:val="28"/>
          <w:szCs w:val="28"/>
          <w:lang w:val="uk-UA"/>
        </w:rPr>
        <w:t>Відповідно до мети та загальних цілей, окреслених в Державному стандарті,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реалізувати вчитель   у рамках освітньої галузі, окреслено вимоги до обов’язкових результатів навчання та компетентностей здобувачів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</w:t>
      </w: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самовираження, готовність вживати українську мову як рідну в різних життєвих ситуаціях;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 xml:space="preserve">7) інформаційно-комунікаційна компетентність, що передбачає  </w:t>
      </w:r>
      <w:r w:rsidRPr="00B102B9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54158A" w:rsidRPr="00B102B9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54158A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B9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54158A" w:rsidRDefault="0054158A" w:rsidP="00541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Спільними для всіх ключових компетентностей є такі </w:t>
      </w:r>
      <w:r w:rsidRPr="00B102B9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24B" w:rsidRDefault="00936E34" w:rsidP="00936E3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524B">
        <w:rPr>
          <w:rFonts w:ascii="Times New Roman" w:hAnsi="Times New Roman"/>
          <w:b/>
          <w:sz w:val="28"/>
          <w:szCs w:val="28"/>
          <w:lang w:val="uk-UA"/>
        </w:rPr>
        <w:t>Рекомендовані форми організації освітнього процесу.</w:t>
      </w:r>
      <w:r w:rsidRPr="00FA73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6E34" w:rsidRPr="00CE489B" w:rsidRDefault="00936E34" w:rsidP="00CE489B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7F82">
        <w:rPr>
          <w:rFonts w:ascii="Times New Roman" w:hAnsi="Times New Roman"/>
          <w:sz w:val="28"/>
          <w:szCs w:val="28"/>
          <w:lang w:val="uk-UA"/>
        </w:rPr>
        <w:t>Очікувані результати навчання</w:t>
      </w:r>
      <w:r>
        <w:rPr>
          <w:rFonts w:ascii="Times New Roman" w:hAnsi="Times New Roman"/>
          <w:sz w:val="28"/>
          <w:szCs w:val="28"/>
          <w:lang w:val="uk-UA"/>
        </w:rPr>
        <w:t>, окреслені в межах кожної галузі,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досягаються через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використ</w:t>
      </w:r>
      <w:r>
        <w:rPr>
          <w:rFonts w:ascii="Times New Roman" w:hAnsi="Times New Roman"/>
          <w:sz w:val="28"/>
          <w:szCs w:val="28"/>
          <w:lang w:val="uk-UA"/>
        </w:rPr>
        <w:t>ання інтерактивних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 і методів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</w:t>
      </w:r>
      <w:r w:rsidR="00CE489B"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спектаклі, </w:t>
      </w:r>
      <w:r>
        <w:rPr>
          <w:rFonts w:ascii="Times New Roman" w:hAnsi="Times New Roman"/>
          <w:sz w:val="28"/>
          <w:szCs w:val="28"/>
          <w:lang w:val="uk-UA"/>
        </w:rPr>
        <w:t>моде</w:t>
      </w:r>
      <w:r w:rsidR="00CE489B">
        <w:rPr>
          <w:rFonts w:ascii="Times New Roman" w:hAnsi="Times New Roman"/>
          <w:sz w:val="28"/>
          <w:szCs w:val="28"/>
          <w:lang w:val="uk-UA"/>
        </w:rPr>
        <w:t xml:space="preserve">лювання, ситуаційні вправи, 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дитяче волонтерство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E48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489B"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брифінги, квести, </w:t>
      </w:r>
      <w:r w:rsidR="00CE489B" w:rsidRPr="00523D1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інтегровані уроки,</w:t>
      </w:r>
      <w:r w:rsidR="00CE489B"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проблемний урок, відео-уроки тощо</w:t>
      </w:r>
      <w:r w:rsidR="00CE489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CE489B" w:rsidRPr="00523D1A" w:rsidRDefault="00CE489B" w:rsidP="00CE489B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523D1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E489B" w:rsidRDefault="00CE489B" w:rsidP="00936E34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26B6A" w:rsidRDefault="00936E34" w:rsidP="00936E3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6B6A">
        <w:rPr>
          <w:rFonts w:ascii="Times New Roman" w:hAnsi="Times New Roman"/>
          <w:b/>
          <w:sz w:val="28"/>
          <w:szCs w:val="28"/>
          <w:lang w:val="uk-UA"/>
        </w:rPr>
        <w:t xml:space="preserve">Вимоги до осіб, які можуть розпочинати здобуття початкової освіти. </w:t>
      </w:r>
    </w:p>
    <w:p w:rsidR="009D1346" w:rsidRPr="004D5EF2" w:rsidRDefault="00936E34" w:rsidP="004D5EF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A7D">
        <w:rPr>
          <w:rFonts w:ascii="Times New Roman" w:hAnsi="Times New Roman"/>
          <w:sz w:val="28"/>
          <w:szCs w:val="28"/>
          <w:lang w:val="uk-UA"/>
        </w:rPr>
        <w:t xml:space="preserve">Початкова освіта здобувається, як правило, з шести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не виповнилося 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37A7D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7A7D">
        <w:rPr>
          <w:rFonts w:ascii="Times New Roman" w:hAnsi="Times New Roman"/>
          <w:sz w:val="28"/>
          <w:szCs w:val="28"/>
          <w:lang w:val="uk-UA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rFonts w:ascii="Times New Roman" w:hAnsi="Times New Roman"/>
          <w:sz w:val="28"/>
          <w:szCs w:val="28"/>
          <w:lang w:val="uk-UA"/>
        </w:rPr>
        <w:t xml:space="preserve"> їм виповниться шість років до </w:t>
      </w:r>
      <w:r w:rsidRPr="00037A7D">
        <w:rPr>
          <w:rFonts w:ascii="Times New Roman" w:hAnsi="Times New Roman"/>
          <w:sz w:val="28"/>
          <w:szCs w:val="28"/>
          <w:lang w:val="uk-UA"/>
        </w:rPr>
        <w:t>1 грудня поточного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A7D">
        <w:rPr>
          <w:rFonts w:ascii="Times New Roman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початкової освіти з іншого віку.</w:t>
      </w:r>
    </w:p>
    <w:p w:rsidR="004D5EF2" w:rsidRDefault="008D60A8" w:rsidP="008368A8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4D5EF2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Опис та інструменти системи внутрішнього забезпечення якості освіти</w:t>
      </w:r>
      <w:r w:rsidRP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8D60A8" w:rsidRPr="008D60A8" w:rsidRDefault="008D60A8" w:rsidP="00EB70D5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Система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внутрішнього забезпечення якості складається з наступних компонентів:</w:t>
      </w:r>
    </w:p>
    <w:p w:rsidR="008D60A8" w:rsidRPr="008D60A8" w:rsidRDefault="008D60A8" w:rsidP="00EB70D5">
      <w:pPr>
        <w:widowControl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2D1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lastRenderedPageBreak/>
        <w:t>кадрове забезпечення освітньої діяльності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викладання у початковій школі  повністю забезпе</w:t>
      </w:r>
      <w:r w:rsid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чене кваліфікованими фахівцями</w:t>
      </w:r>
      <w:r w:rsidRPr="009C167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EB70D5">
      <w:pPr>
        <w:widowControl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51DA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навчально-методичне забезпечення освітньої діяльності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– Державний стандар</w:t>
      </w:r>
      <w:r w:rsidR="007D6C3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т,</w:t>
      </w:r>
      <w:r w:rsid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навчальні програми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підручники, які мають гриф МОН, обрані учителями та затверджені рішенням педагогічної ради </w:t>
      </w:r>
      <w:r w:rsid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від 14.05.2018</w:t>
      </w:r>
      <w:r w:rsidR="007F61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протокол</w:t>
      </w:r>
      <w:r w:rsidR="007F619E" w:rsidRPr="007F61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№ </w:t>
      </w:r>
      <w:r w:rsid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10</w:t>
      </w:r>
      <w:r w:rsidRPr="007D6C3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EB70D5">
      <w:pPr>
        <w:widowControl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112D1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матеріально-технічне забезпечення освітньої діяльності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– </w:t>
      </w:r>
      <w:r w:rsidR="007D6C3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для 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учні</w:t>
      </w:r>
      <w:r w:rsidR="007D6C3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початкової школи  створюється цілісне і креативне освітнє середовище згідно вимог НУШ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 кожним класом закріплено окремий кабінет, а для проведення уроків інформатики та іноземної мови учні можуть використовувати можливост</w:t>
      </w:r>
      <w:r w:rsid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 спеціалізованих кабінетів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 згідно</w:t>
      </w:r>
      <w:r w:rsidR="004D5EF2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вимог техніки безпеки обладнані  мала та велика спортивна зала для учнів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EB70D5">
      <w:pPr>
        <w:widowControl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51DA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якість проведення навчальних занять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– за якісне і вчасне проведення навчальних занять учителі несуть персональну відповідальність;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:rsidR="008D60A8" w:rsidRPr="008D60A8" w:rsidRDefault="008D60A8" w:rsidP="00EB70D5">
      <w:pPr>
        <w:widowControl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E51DA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 xml:space="preserve">моніторинг досягнення </w:t>
      </w:r>
      <w:r w:rsidRPr="00E51DA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uk-UA" w:bidi="ar-SA"/>
        </w:rPr>
        <w:t xml:space="preserve">учнями </w:t>
      </w:r>
      <w:r w:rsidRPr="00E51DA7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результатів навчання (компетентностей)</w:t>
      </w:r>
      <w:r w:rsidR="00112D16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проводиться згідно вимог навчальних програм та обліковується у класному журналі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:rsidR="00EB70D5" w:rsidRPr="00EB70D5" w:rsidRDefault="00EB70D5" w:rsidP="00EB70D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E3CEA">
        <w:rPr>
          <w:rFonts w:ascii="Times New Roman" w:eastAsia="Calibri" w:hAnsi="Times New Roman"/>
          <w:sz w:val="28"/>
          <w:szCs w:val="28"/>
          <w:lang w:val="uk-UA"/>
        </w:rPr>
        <w:t xml:space="preserve">Для 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забезпечення якісною освітою </w:t>
      </w:r>
      <w:r w:rsidRPr="007E3CEA">
        <w:rPr>
          <w:rFonts w:ascii="Times New Roman" w:eastAsia="Calibri" w:hAnsi="Times New Roman"/>
          <w:sz w:val="28"/>
          <w:szCs w:val="28"/>
          <w:lang w:val="uk-UA"/>
        </w:rPr>
        <w:t>здобувачів початкової освіти  в закладі здійснюєтьс</w:t>
      </w:r>
      <w:r>
        <w:rPr>
          <w:rFonts w:ascii="Times New Roman" w:eastAsia="Calibri" w:hAnsi="Times New Roman"/>
          <w:sz w:val="28"/>
          <w:szCs w:val="28"/>
          <w:lang w:val="uk-UA"/>
        </w:rPr>
        <w:t>я</w:t>
      </w:r>
      <w:r w:rsidRPr="007E3CEA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</w:p>
    <w:p w:rsidR="00EB70D5" w:rsidRPr="00C330E2" w:rsidRDefault="00EB70D5" w:rsidP="00EB70D5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330E2">
        <w:rPr>
          <w:rFonts w:ascii="Times New Roman" w:hAnsi="Times New Roman"/>
          <w:sz w:val="28"/>
          <w:szCs w:val="28"/>
        </w:rPr>
        <w:t xml:space="preserve">нутрішкільний контроль за </w:t>
      </w:r>
      <w:r>
        <w:rPr>
          <w:rFonts w:ascii="Times New Roman" w:hAnsi="Times New Roman"/>
          <w:sz w:val="28"/>
          <w:szCs w:val="28"/>
        </w:rPr>
        <w:t>викладанням предметів;</w:t>
      </w:r>
    </w:p>
    <w:p w:rsidR="00EB70D5" w:rsidRPr="00C330E2" w:rsidRDefault="00EB70D5" w:rsidP="00EB70D5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0E2">
        <w:rPr>
          <w:rFonts w:ascii="Times New Roman" w:hAnsi="Times New Roman"/>
          <w:sz w:val="28"/>
          <w:szCs w:val="28"/>
        </w:rPr>
        <w:t>оновлення методичної бази освітньої діяльності;</w:t>
      </w:r>
    </w:p>
    <w:p w:rsidR="00EB70D5" w:rsidRPr="00C330E2" w:rsidRDefault="00EB70D5" w:rsidP="00EB70D5">
      <w:pPr>
        <w:pStyle w:val="a7"/>
        <w:numPr>
          <w:ilvl w:val="0"/>
          <w:numId w:val="1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0E2">
        <w:rPr>
          <w:rFonts w:ascii="Times New Roman" w:hAnsi="Times New Roman"/>
          <w:sz w:val="28"/>
          <w:szCs w:val="28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716FE7" w:rsidRPr="00E6636A" w:rsidRDefault="00EB70D5" w:rsidP="00E6636A">
      <w:pPr>
        <w:pStyle w:val="a7"/>
        <w:numPr>
          <w:ilvl w:val="0"/>
          <w:numId w:val="16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30E2">
        <w:rPr>
          <w:rFonts w:ascii="Times New Roman" w:hAnsi="Times New Roman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На основі освітньої програми </w:t>
      </w:r>
      <w:r w:rsidR="008878E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складено та затверджено</w:t>
      </w: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навчальний план закладу освіти, що конкретизує організацію освітнього процесу.</w:t>
      </w:r>
    </w:p>
    <w:p w:rsidR="008D60A8" w:rsidRPr="008D60A8" w:rsidRDefault="008D60A8" w:rsidP="008368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8D60A8" w:rsidRPr="008878EC" w:rsidRDefault="008D60A8" w:rsidP="00E51DA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8878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Директор </w:t>
      </w:r>
      <w:r w:rsidR="000E4FA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гімназії</w:t>
      </w:r>
      <w:r w:rsidRPr="008878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  <w:r w:rsidRPr="008878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  <w:r w:rsidRPr="008878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  <w:r w:rsidRPr="008878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  <w:r w:rsidR="008D45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  <w:r w:rsidR="000E4FA0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 xml:space="preserve">С.І. Несвітайло </w:t>
      </w:r>
      <w:r w:rsidR="008D45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  <w:r w:rsidRPr="008878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  <w:r w:rsidRPr="008878EC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ab/>
      </w:r>
    </w:p>
    <w:p w:rsidR="005B59FE" w:rsidRPr="00262D24" w:rsidRDefault="008D60A8" w:rsidP="00262D24">
      <w:pPr>
        <w:jc w:val="center"/>
        <w:rPr>
          <w:lang w:val="uk-UA"/>
        </w:rPr>
      </w:pPr>
      <w:r w:rsidRPr="008D60A8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="005B59FE" w:rsidRPr="00BF0A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Робочий навчальний план</w:t>
      </w:r>
    </w:p>
    <w:p w:rsidR="005B59FE" w:rsidRPr="0017153E" w:rsidRDefault="005B59FE" w:rsidP="005B59FE">
      <w:pPr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F0A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початкової школи з українською мовою навчання  </w:t>
      </w:r>
    </w:p>
    <w:p w:rsidR="005B59FE" w:rsidRDefault="005B59FE" w:rsidP="005B59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2018/</w:t>
      </w:r>
      <w:r w:rsidRPr="00BF0A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2019 н.р.</w:t>
      </w:r>
    </w:p>
    <w:p w:rsidR="005B59FE" w:rsidRPr="00BF0AFF" w:rsidRDefault="005B59FE" w:rsidP="005B59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59FE" w:rsidRPr="00BF0AFF" w:rsidRDefault="005B59FE" w:rsidP="005B59FE">
      <w:pPr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5B59FE" w:rsidRPr="00BF0AFF" w:rsidRDefault="005B59FE" w:rsidP="005B59FE">
      <w:pPr>
        <w:ind w:left="1134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B59FE" w:rsidRPr="00BF0AFF" w:rsidRDefault="005B59FE" w:rsidP="005B59FE">
      <w:pPr>
        <w:tabs>
          <w:tab w:val="num" w:pos="284"/>
        </w:tabs>
        <w:ind w:left="284" w:firstLine="85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268"/>
        <w:gridCol w:w="1277"/>
        <w:gridCol w:w="1276"/>
        <w:gridCol w:w="1132"/>
      </w:tblGrid>
      <w:tr w:rsidR="005B59FE" w:rsidRPr="00BF0AFF" w:rsidTr="005B59FE">
        <w:trPr>
          <w:trHeight w:val="20"/>
        </w:trPr>
        <w:tc>
          <w:tcPr>
            <w:tcW w:w="5955" w:type="dxa"/>
            <w:gridSpan w:val="2"/>
            <w:vMerge w:val="restart"/>
            <w:shd w:val="clear" w:color="auto" w:fill="auto"/>
          </w:tcPr>
          <w:p w:rsidR="005B59FE" w:rsidRPr="00F708A9" w:rsidRDefault="00155BFA" w:rsidP="001120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pt;margin-top:.35pt;width:294.85pt;height:51.75pt;flip:y;z-index:251660288" o:connectortype="straight"/>
              </w:pict>
            </w:r>
            <w:r w:rsidR="005B59FE" w:rsidRPr="00F70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освітньої </w:t>
            </w:r>
          </w:p>
          <w:p w:rsidR="005B59FE" w:rsidRPr="00F708A9" w:rsidRDefault="005B59FE" w:rsidP="001120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галузі </w:t>
            </w:r>
          </w:p>
          <w:p w:rsidR="005B59FE" w:rsidRPr="00F708A9" w:rsidRDefault="005B59FE" w:rsidP="001120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F70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3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 годин на тиждень</w:t>
            </w:r>
          </w:p>
        </w:tc>
      </w:tr>
      <w:tr w:rsidR="005B59FE" w:rsidRPr="00BF0AFF" w:rsidTr="005B59FE">
        <w:trPr>
          <w:trHeight w:hRule="exact" w:val="790"/>
        </w:trPr>
        <w:tc>
          <w:tcPr>
            <w:tcW w:w="5955" w:type="dxa"/>
            <w:gridSpan w:val="2"/>
            <w:vMerge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1-В</w:t>
            </w:r>
          </w:p>
        </w:tc>
      </w:tr>
      <w:tr w:rsidR="005B59FE" w:rsidRPr="00BF0AFF" w:rsidTr="005B59FE">
        <w:trPr>
          <w:trHeight w:val="397"/>
        </w:trPr>
        <w:tc>
          <w:tcPr>
            <w:tcW w:w="9640" w:type="dxa"/>
            <w:gridSpan w:val="5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ІНВАРІАНТНИЙ</w:t>
            </w:r>
            <w:r w:rsidRPr="00BF0A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СКЛАД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НИК</w:t>
            </w:r>
          </w:p>
        </w:tc>
      </w:tr>
      <w:tr w:rsidR="005B59FE" w:rsidRPr="00BF0AFF" w:rsidTr="005B59FE">
        <w:trPr>
          <w:trHeight w:val="397"/>
        </w:trPr>
        <w:tc>
          <w:tcPr>
            <w:tcW w:w="3687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268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B59FE" w:rsidRPr="00BF0AFF" w:rsidTr="005B59FE">
        <w:trPr>
          <w:trHeight w:val="397"/>
        </w:trPr>
        <w:tc>
          <w:tcPr>
            <w:tcW w:w="3687" w:type="dxa"/>
            <w:shd w:val="clear" w:color="auto" w:fill="auto"/>
          </w:tcPr>
          <w:p w:rsidR="005B59FE" w:rsidRPr="0017153E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2268" w:type="dxa"/>
            <w:shd w:val="clear" w:color="auto" w:fill="auto"/>
          </w:tcPr>
          <w:p w:rsidR="005B59FE" w:rsidRPr="0017153E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5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  <w:r w:rsidR="00D163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(англійська)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59FE" w:rsidRPr="00BF0AFF" w:rsidTr="005B59FE">
        <w:trPr>
          <w:trHeight w:val="397"/>
        </w:trPr>
        <w:tc>
          <w:tcPr>
            <w:tcW w:w="3687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2268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59FE" w:rsidRPr="00BF0AFF" w:rsidTr="005B59FE">
        <w:trPr>
          <w:trHeight w:val="397"/>
        </w:trPr>
        <w:tc>
          <w:tcPr>
            <w:tcW w:w="3687" w:type="dxa"/>
            <w:shd w:val="clear" w:color="auto" w:fill="auto"/>
          </w:tcPr>
          <w:p w:rsidR="005B59FE" w:rsidRPr="00F708A9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(природнича, громадянська й історична, соціальна, здоров</w:t>
            </w:r>
            <w:r w:rsidRPr="00F708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язбережувальна галузі)</w:t>
            </w:r>
          </w:p>
        </w:tc>
        <w:tc>
          <w:tcPr>
            <w:tcW w:w="2268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960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B59FE" w:rsidRPr="00BF0AFF" w:rsidTr="005B59FE">
        <w:trPr>
          <w:trHeight w:val="397"/>
        </w:trPr>
        <w:tc>
          <w:tcPr>
            <w:tcW w:w="3687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268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59FE" w:rsidRPr="00BF0AFF" w:rsidTr="005B59FE">
        <w:trPr>
          <w:trHeight w:val="397"/>
        </w:trPr>
        <w:tc>
          <w:tcPr>
            <w:tcW w:w="3687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268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B59FE" w:rsidRPr="00BF0AFF" w:rsidTr="005B59FE">
        <w:trPr>
          <w:trHeight w:val="397"/>
        </w:trPr>
        <w:tc>
          <w:tcPr>
            <w:tcW w:w="3687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2268" w:type="dxa"/>
            <w:shd w:val="clear" w:color="auto" w:fill="auto"/>
          </w:tcPr>
          <w:p w:rsidR="005B59FE" w:rsidRPr="00BF0AFF" w:rsidRDefault="005B59FE" w:rsidP="00112080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Фізична культура*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B59FE" w:rsidRPr="00BF0AFF" w:rsidTr="005B59FE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:rsidR="005B59FE" w:rsidRPr="00895665" w:rsidRDefault="005B59FE" w:rsidP="00112080">
            <w:pPr>
              <w:tabs>
                <w:tab w:val="num" w:pos="360"/>
              </w:tabs>
              <w:ind w:left="540" w:hanging="5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Усього</w:t>
            </w:r>
          </w:p>
        </w:tc>
        <w:tc>
          <w:tcPr>
            <w:tcW w:w="1277" w:type="dxa"/>
            <w:shd w:val="clear" w:color="auto" w:fill="auto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19+3*</w:t>
            </w:r>
          </w:p>
        </w:tc>
        <w:tc>
          <w:tcPr>
            <w:tcW w:w="1276" w:type="dxa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19+3*</w:t>
            </w:r>
          </w:p>
        </w:tc>
        <w:tc>
          <w:tcPr>
            <w:tcW w:w="1132" w:type="dxa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19+3*</w:t>
            </w:r>
          </w:p>
        </w:tc>
      </w:tr>
      <w:tr w:rsidR="005B59FE" w:rsidRPr="00BF0AFF" w:rsidTr="005B59FE">
        <w:trPr>
          <w:trHeight w:val="397"/>
        </w:trPr>
        <w:tc>
          <w:tcPr>
            <w:tcW w:w="8508" w:type="dxa"/>
            <w:gridSpan w:val="4"/>
          </w:tcPr>
          <w:p w:rsidR="005B59FE" w:rsidRPr="00BF0AFF" w:rsidRDefault="005B59FE" w:rsidP="00112080">
            <w:pPr>
              <w:tabs>
                <w:tab w:val="num" w:pos="360"/>
              </w:tabs>
              <w:ind w:left="540" w:hanging="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B59FE" w:rsidRPr="00BF0AFF" w:rsidRDefault="005B59FE" w:rsidP="00112080">
            <w:pPr>
              <w:tabs>
                <w:tab w:val="num" w:pos="360"/>
              </w:tabs>
              <w:ind w:left="540" w:hanging="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ВАРІАТИВНИЙ</w:t>
            </w:r>
            <w:r w:rsidRPr="00BF0A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СКЛАД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НИК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tabs>
                <w:tab w:val="num" w:pos="360"/>
              </w:tabs>
              <w:ind w:left="540" w:hanging="5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59FE" w:rsidRPr="0017153E" w:rsidTr="005B59FE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:rsidR="005B59FE" w:rsidRPr="0017153E" w:rsidRDefault="005B59FE" w:rsidP="00112080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5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Додаткові години на вивчення предметів інваріантної складової, курсів за вибором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5B59FE" w:rsidRPr="00A95940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59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B59FE" w:rsidRPr="00BF0AFF" w:rsidTr="005B59FE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:rsidR="005B59FE" w:rsidRPr="00895665" w:rsidRDefault="005B59FE" w:rsidP="001120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Граничне допустиме навантаження на учня </w:t>
            </w:r>
          </w:p>
        </w:tc>
        <w:tc>
          <w:tcPr>
            <w:tcW w:w="1277" w:type="dxa"/>
            <w:shd w:val="clear" w:color="auto" w:fill="auto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2" w:type="dxa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B59FE" w:rsidRPr="00BF0AFF" w:rsidTr="005B59FE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:rsidR="005B59FE" w:rsidRPr="00895665" w:rsidRDefault="005B59FE" w:rsidP="001120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Сумарне навантаження</w:t>
            </w:r>
          </w:p>
        </w:tc>
        <w:tc>
          <w:tcPr>
            <w:tcW w:w="1277" w:type="dxa"/>
            <w:shd w:val="clear" w:color="auto" w:fill="auto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20+3*</w:t>
            </w:r>
          </w:p>
        </w:tc>
        <w:tc>
          <w:tcPr>
            <w:tcW w:w="1276" w:type="dxa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20+3*</w:t>
            </w:r>
          </w:p>
        </w:tc>
        <w:tc>
          <w:tcPr>
            <w:tcW w:w="1132" w:type="dxa"/>
          </w:tcPr>
          <w:p w:rsidR="005B59FE" w:rsidRPr="00895665" w:rsidRDefault="005B59FE" w:rsidP="0011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56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20+3*</w:t>
            </w:r>
          </w:p>
        </w:tc>
      </w:tr>
      <w:tr w:rsidR="005B59FE" w:rsidRPr="00BF0AFF" w:rsidTr="005B59FE">
        <w:trPr>
          <w:trHeight w:val="397"/>
        </w:trPr>
        <w:tc>
          <w:tcPr>
            <w:tcW w:w="5955" w:type="dxa"/>
            <w:gridSpan w:val="2"/>
            <w:shd w:val="clear" w:color="auto" w:fill="auto"/>
          </w:tcPr>
          <w:p w:rsidR="005B59FE" w:rsidRPr="00BF0AFF" w:rsidRDefault="005B59FE" w:rsidP="001120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фінансується </w:t>
            </w:r>
          </w:p>
        </w:tc>
        <w:tc>
          <w:tcPr>
            <w:tcW w:w="1277" w:type="dxa"/>
            <w:shd w:val="clear" w:color="auto" w:fill="auto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132" w:type="dxa"/>
          </w:tcPr>
          <w:p w:rsidR="005B59FE" w:rsidRPr="00BF0AFF" w:rsidRDefault="005B59FE" w:rsidP="001120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5B59FE" w:rsidRDefault="005B59FE" w:rsidP="005B59FE">
      <w:pPr>
        <w:snapToGrid w:val="0"/>
        <w:ind w:left="4248" w:firstLine="572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5B59FE" w:rsidRDefault="005B59FE" w:rsidP="005B59FE">
      <w:pPr>
        <w:widowControl/>
        <w:shd w:val="clear" w:color="auto" w:fill="FFFFFF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5B59FE" w:rsidRPr="00F708A9" w:rsidRDefault="005B59FE" w:rsidP="005B59FE">
      <w:pPr>
        <w:rPr>
          <w:lang w:val="ru-RU"/>
        </w:rPr>
      </w:pPr>
      <w:r>
        <w:rPr>
          <w:rFonts w:ascii="Times New Roman" w:eastAsia="Calibri" w:hAnsi="Times New Roman" w:cs="Times New Roman"/>
          <w:lang w:val="uk-UA" w:eastAsia="uk-UA" w:bidi="uk-UA"/>
        </w:rPr>
        <w:t>*</w:t>
      </w:r>
      <w:r w:rsidRPr="008D60A8">
        <w:rPr>
          <w:rFonts w:ascii="Times New Roman" w:eastAsia="Calibri" w:hAnsi="Times New Roman" w:cs="Times New Roman"/>
          <w:lang w:val="uk-UA" w:eastAsia="uk-UA" w:bidi="uk-UA"/>
        </w:rPr>
        <w:t xml:space="preserve">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C93C7B" w:rsidRPr="005B59FE" w:rsidRDefault="00C93C7B" w:rsidP="00C93C7B">
      <w:pPr>
        <w:widowControl/>
        <w:shd w:val="clear" w:color="auto" w:fill="FFFFFF"/>
        <w:ind w:left="4820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bidi="ar-SA"/>
        </w:rPr>
      </w:pPr>
    </w:p>
    <w:p w:rsidR="00C93C7B" w:rsidRDefault="00C93C7B" w:rsidP="00C93C7B">
      <w:pPr>
        <w:widowControl/>
        <w:shd w:val="clear" w:color="auto" w:fill="FFFFFF"/>
        <w:ind w:left="4820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C93C7B" w:rsidRDefault="00C93C7B" w:rsidP="00C93C7B">
      <w:pPr>
        <w:widowControl/>
        <w:shd w:val="clear" w:color="auto" w:fill="FFFFFF"/>
        <w:ind w:left="4820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C93C7B" w:rsidRDefault="00C93C7B" w:rsidP="00C93C7B">
      <w:pPr>
        <w:widowControl/>
        <w:shd w:val="clear" w:color="auto" w:fill="FFFFFF"/>
        <w:ind w:left="4820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C93C7B" w:rsidRDefault="00C93C7B" w:rsidP="00A62C41">
      <w:pPr>
        <w:widowControl/>
        <w:shd w:val="clear" w:color="auto" w:fill="FFFFFF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8D60A8" w:rsidRPr="00C93C7B" w:rsidRDefault="008D60A8" w:rsidP="008D60A8">
      <w:pPr>
        <w:widowControl/>
        <w:ind w:left="4320"/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val="uk-UA" w:bidi="ar-SA"/>
        </w:rPr>
      </w:pPr>
    </w:p>
    <w:p w:rsidR="008D60A8" w:rsidRP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lastRenderedPageBreak/>
        <w:t xml:space="preserve">Навчальний план </w:t>
      </w:r>
    </w:p>
    <w:p w:rsidR="00221C2F" w:rsidRPr="008D60A8" w:rsidRDefault="008D60A8" w:rsidP="00221C2F">
      <w:pPr>
        <w:widowControl/>
        <w:shd w:val="clear" w:color="auto" w:fill="FFFFFF"/>
        <w:tabs>
          <w:tab w:val="left" w:pos="142"/>
        </w:tabs>
        <w:jc w:val="center"/>
        <w:textAlignment w:val="top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  <w:r w:rsidRPr="008D60A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</w:t>
      </w:r>
      <w:r w:rsidR="00BC1C1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2-4</w:t>
      </w:r>
      <w:r w:rsidR="00086A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 xml:space="preserve"> класи</w:t>
      </w:r>
      <w:r w:rsidR="00221C2F" w:rsidRPr="00221C2F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 xml:space="preserve"> </w:t>
      </w:r>
      <w:r w:rsidR="00221C2F" w:rsidRPr="008D60A8">
        <w:rPr>
          <w:rFonts w:ascii="Times New Roman" w:eastAsia="Calibri" w:hAnsi="Times New Roman" w:cs="Times New Roman"/>
          <w:b/>
          <w:sz w:val="28"/>
          <w:szCs w:val="28"/>
          <w:lang w:val="uk-UA" w:eastAsia="uk-UA" w:bidi="uk-UA"/>
        </w:rPr>
        <w:t>і поглибленим вивченням іноземних мов (І ступінь)</w:t>
      </w:r>
    </w:p>
    <w:p w:rsidR="008D60A8" w:rsidRDefault="008D60A8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BC1C1D" w:rsidRDefault="00BC1C1D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897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3112"/>
        <w:gridCol w:w="992"/>
        <w:gridCol w:w="993"/>
        <w:gridCol w:w="1094"/>
        <w:gridCol w:w="40"/>
        <w:gridCol w:w="40"/>
      </w:tblGrid>
      <w:tr w:rsidR="00262D24" w:rsidRPr="0043089E" w:rsidTr="00262D24">
        <w:trPr>
          <w:gridAfter w:val="1"/>
          <w:wAfter w:w="40" w:type="dxa"/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Освітні галузі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Предмети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Кількість годин на тиждень у класах</w:t>
            </w:r>
          </w:p>
        </w:tc>
      </w:tr>
      <w:tr w:rsidR="00262D24" w:rsidRPr="008D60A8" w:rsidTr="00262D24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262D24">
            <w:pPr>
              <w:widowControl/>
              <w:ind w:right="-5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262D24">
            <w:pPr>
              <w:widowControl/>
              <w:ind w:right="-5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262D24">
            <w:pPr>
              <w:widowControl/>
              <w:ind w:right="13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20+3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22+3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262D24" w:rsidRPr="008D60A8" w:rsidTr="00262D24">
        <w:trPr>
          <w:gridAfter w:val="1"/>
          <w:wAfter w:w="40" w:type="dxa"/>
          <w:trHeight w:val="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D24" w:rsidRPr="008D60A8" w:rsidRDefault="00262D24" w:rsidP="006A3108">
            <w:pPr>
              <w:widowControl/>
              <w:ind w:left="127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CF1" w:rsidRDefault="001C3CF1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8D60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D24" w:rsidRPr="008D60A8" w:rsidRDefault="00262D24" w:rsidP="006A31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</w:tr>
    </w:tbl>
    <w:p w:rsidR="00262D24" w:rsidRDefault="00262D24" w:rsidP="00BC1C1D">
      <w:pPr>
        <w:widowControl/>
        <w:jc w:val="both"/>
        <w:rPr>
          <w:rFonts w:ascii="Times New Roman" w:eastAsia="Calibri" w:hAnsi="Times New Roman" w:cs="Times New Roman"/>
          <w:lang w:val="uk-UA" w:eastAsia="uk-UA" w:bidi="uk-UA"/>
        </w:rPr>
      </w:pPr>
    </w:p>
    <w:p w:rsidR="00BC1C1D" w:rsidRPr="008D60A8" w:rsidRDefault="00BC1C1D" w:rsidP="00BC1C1D">
      <w:pPr>
        <w:widowControl/>
        <w:jc w:val="both"/>
        <w:rPr>
          <w:rFonts w:ascii="Times New Roman" w:eastAsia="Calibri" w:hAnsi="Times New Roman" w:cs="Times New Roman"/>
          <w:color w:val="auto"/>
          <w:lang w:val="uk-UA" w:eastAsia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мистецтво», використовуючи години варіативної складової.</w:t>
      </w:r>
    </w:p>
    <w:p w:rsidR="00BC1C1D" w:rsidRPr="008D60A8" w:rsidRDefault="00BC1C1D" w:rsidP="00BC1C1D">
      <w:pPr>
        <w:widowControl/>
        <w:jc w:val="both"/>
        <w:rPr>
          <w:rFonts w:ascii="Times New Roman" w:eastAsia="Calibri" w:hAnsi="Times New Roman" w:cs="Times New Roman"/>
          <w:color w:val="auto"/>
          <w:lang w:val="uk-UA" w:eastAsia="uk-UA" w:bidi="ar-SA"/>
        </w:rPr>
      </w:pPr>
      <w:r w:rsidRPr="008D60A8">
        <w:rPr>
          <w:rFonts w:ascii="Times New Roman" w:eastAsia="Calibri" w:hAnsi="Times New Roman" w:cs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BC1C1D" w:rsidRPr="008D60A8" w:rsidRDefault="00BC1C1D" w:rsidP="008D60A8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sectPr w:rsidR="00BC1C1D" w:rsidRPr="008D60A8" w:rsidSect="00B31F77">
      <w:footerReference w:type="default" r:id="rId9"/>
      <w:pgSz w:w="11909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FA" w:rsidRDefault="00155BFA">
      <w:r>
        <w:separator/>
      </w:r>
    </w:p>
  </w:endnote>
  <w:endnote w:type="continuationSeparator" w:id="0">
    <w:p w:rsidR="00155BFA" w:rsidRDefault="0015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907"/>
      <w:docPartObj>
        <w:docPartGallery w:val="Page Numbers (Bottom of Page)"/>
        <w:docPartUnique/>
      </w:docPartObj>
    </w:sdtPr>
    <w:sdtEndPr/>
    <w:sdtContent>
      <w:p w:rsidR="00B31F77" w:rsidRDefault="001D4940">
        <w:pPr>
          <w:pStyle w:val="af"/>
          <w:jc w:val="center"/>
        </w:pPr>
        <w:r>
          <w:fldChar w:fldCharType="begin"/>
        </w:r>
        <w:r w:rsidR="002D7696">
          <w:instrText xml:space="preserve"> PAGE   \* MERGEFORMAT </w:instrText>
        </w:r>
        <w:r>
          <w:fldChar w:fldCharType="separate"/>
        </w:r>
        <w:r w:rsidR="00430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F77" w:rsidRDefault="00B31F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FA" w:rsidRDefault="00155BFA"/>
  </w:footnote>
  <w:footnote w:type="continuationSeparator" w:id="0">
    <w:p w:rsidR="00155BFA" w:rsidRDefault="00155B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585FE7"/>
    <w:multiLevelType w:val="hybridMultilevel"/>
    <w:tmpl w:val="660669A6"/>
    <w:lvl w:ilvl="0" w:tplc="8BC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877D88"/>
    <w:multiLevelType w:val="hybridMultilevel"/>
    <w:tmpl w:val="25BE59C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38BB2088"/>
    <w:multiLevelType w:val="hybridMultilevel"/>
    <w:tmpl w:val="E85A72D6"/>
    <w:lvl w:ilvl="0" w:tplc="06207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27E83"/>
    <w:multiLevelType w:val="hybridMultilevel"/>
    <w:tmpl w:val="8FB6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347ABF"/>
    <w:multiLevelType w:val="hybridMultilevel"/>
    <w:tmpl w:val="C6C0609C"/>
    <w:lvl w:ilvl="0" w:tplc="8BC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E44F5"/>
    <w:multiLevelType w:val="hybridMultilevel"/>
    <w:tmpl w:val="3A8A4CB4"/>
    <w:lvl w:ilvl="0" w:tplc="B2005B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E468BC"/>
    <w:multiLevelType w:val="hybridMultilevel"/>
    <w:tmpl w:val="9348B58E"/>
    <w:lvl w:ilvl="0" w:tplc="B61E14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A15979"/>
    <w:multiLevelType w:val="hybridMultilevel"/>
    <w:tmpl w:val="5C3CDFC4"/>
    <w:lvl w:ilvl="0" w:tplc="88B647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1238F"/>
    <w:multiLevelType w:val="hybridMultilevel"/>
    <w:tmpl w:val="A614CE66"/>
    <w:lvl w:ilvl="0" w:tplc="B61E1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D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6F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A1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C2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6B8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CA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2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C1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7534C"/>
    <w:multiLevelType w:val="hybridMultilevel"/>
    <w:tmpl w:val="B0C4CA44"/>
    <w:lvl w:ilvl="0" w:tplc="B2005B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6"/>
  </w:num>
  <w:num w:numId="8">
    <w:abstractNumId w:val="12"/>
  </w:num>
  <w:num w:numId="9">
    <w:abstractNumId w:val="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2892"/>
    <w:rsid w:val="0000417B"/>
    <w:rsid w:val="000161FF"/>
    <w:rsid w:val="000240D9"/>
    <w:rsid w:val="00035C17"/>
    <w:rsid w:val="0004289C"/>
    <w:rsid w:val="00070D35"/>
    <w:rsid w:val="00082F01"/>
    <w:rsid w:val="00086ABD"/>
    <w:rsid w:val="000A0094"/>
    <w:rsid w:val="000A1F43"/>
    <w:rsid w:val="000E4FA0"/>
    <w:rsid w:val="00100F4B"/>
    <w:rsid w:val="00112D16"/>
    <w:rsid w:val="00133BF0"/>
    <w:rsid w:val="00155BFA"/>
    <w:rsid w:val="00167EF7"/>
    <w:rsid w:val="0017153E"/>
    <w:rsid w:val="001C3CF1"/>
    <w:rsid w:val="001D4940"/>
    <w:rsid w:val="001E7B9A"/>
    <w:rsid w:val="001F3295"/>
    <w:rsid w:val="00221C2F"/>
    <w:rsid w:val="00235122"/>
    <w:rsid w:val="00236E95"/>
    <w:rsid w:val="00262D24"/>
    <w:rsid w:val="00265DB2"/>
    <w:rsid w:val="00277276"/>
    <w:rsid w:val="002B1D79"/>
    <w:rsid w:val="002D2D7A"/>
    <w:rsid w:val="002D7696"/>
    <w:rsid w:val="0034304C"/>
    <w:rsid w:val="003A1240"/>
    <w:rsid w:val="003A6EC6"/>
    <w:rsid w:val="00406902"/>
    <w:rsid w:val="0043089E"/>
    <w:rsid w:val="00454598"/>
    <w:rsid w:val="00463E62"/>
    <w:rsid w:val="004773F7"/>
    <w:rsid w:val="004A54E1"/>
    <w:rsid w:val="004D5EF2"/>
    <w:rsid w:val="00536EF9"/>
    <w:rsid w:val="0054158A"/>
    <w:rsid w:val="00557B1A"/>
    <w:rsid w:val="005B59FE"/>
    <w:rsid w:val="005E3044"/>
    <w:rsid w:val="005E641D"/>
    <w:rsid w:val="005F0F0D"/>
    <w:rsid w:val="00610FF3"/>
    <w:rsid w:val="00624784"/>
    <w:rsid w:val="00657747"/>
    <w:rsid w:val="00657E9D"/>
    <w:rsid w:val="00661600"/>
    <w:rsid w:val="006A2249"/>
    <w:rsid w:val="006C4D57"/>
    <w:rsid w:val="00716FE7"/>
    <w:rsid w:val="007B6530"/>
    <w:rsid w:val="007D6C32"/>
    <w:rsid w:val="007F5493"/>
    <w:rsid w:val="007F619E"/>
    <w:rsid w:val="008035D0"/>
    <w:rsid w:val="008368A8"/>
    <w:rsid w:val="00873105"/>
    <w:rsid w:val="008878EC"/>
    <w:rsid w:val="00894B1F"/>
    <w:rsid w:val="00895665"/>
    <w:rsid w:val="008A0E21"/>
    <w:rsid w:val="008A2789"/>
    <w:rsid w:val="008D419D"/>
    <w:rsid w:val="008D45EC"/>
    <w:rsid w:val="008D60A8"/>
    <w:rsid w:val="00926452"/>
    <w:rsid w:val="00936E34"/>
    <w:rsid w:val="009848F6"/>
    <w:rsid w:val="009C167E"/>
    <w:rsid w:val="009D1346"/>
    <w:rsid w:val="00A02EB2"/>
    <w:rsid w:val="00A62C41"/>
    <w:rsid w:val="00A84848"/>
    <w:rsid w:val="00A8664F"/>
    <w:rsid w:val="00A95940"/>
    <w:rsid w:val="00AA597B"/>
    <w:rsid w:val="00AD22DC"/>
    <w:rsid w:val="00B31F77"/>
    <w:rsid w:val="00B32892"/>
    <w:rsid w:val="00B82EEA"/>
    <w:rsid w:val="00B97E4B"/>
    <w:rsid w:val="00BC1C1D"/>
    <w:rsid w:val="00BC6EA0"/>
    <w:rsid w:val="00BE5598"/>
    <w:rsid w:val="00C26B6A"/>
    <w:rsid w:val="00C93C7B"/>
    <w:rsid w:val="00CB2280"/>
    <w:rsid w:val="00CE489B"/>
    <w:rsid w:val="00D163C7"/>
    <w:rsid w:val="00D40DCC"/>
    <w:rsid w:val="00D53DF8"/>
    <w:rsid w:val="00D66F69"/>
    <w:rsid w:val="00D75F25"/>
    <w:rsid w:val="00DD0A0B"/>
    <w:rsid w:val="00E51DA7"/>
    <w:rsid w:val="00E6636A"/>
    <w:rsid w:val="00E7550A"/>
    <w:rsid w:val="00E80698"/>
    <w:rsid w:val="00EB70D5"/>
    <w:rsid w:val="00ED124B"/>
    <w:rsid w:val="00EE524B"/>
    <w:rsid w:val="00F566E0"/>
    <w:rsid w:val="00F7313C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EEAF40D-5E2A-435B-A873-DC1078A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6EF9"/>
    <w:rPr>
      <w:color w:val="000000"/>
    </w:rPr>
  </w:style>
  <w:style w:type="paragraph" w:styleId="1">
    <w:name w:val="heading 1"/>
    <w:basedOn w:val="a"/>
    <w:next w:val="a"/>
    <w:link w:val="10"/>
    <w:qFormat/>
    <w:rsid w:val="008D60A8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8D60A8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8D60A8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8D60A8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8D60A8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8D60A8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8D60A8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8D60A8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8D60A8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2D7A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8D60A8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8D60A8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8D60A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8D60A8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8D60A8"/>
  </w:style>
  <w:style w:type="character" w:customStyle="1" w:styleId="a4">
    <w:name w:val="Основной текст Знак"/>
    <w:link w:val="a5"/>
    <w:semiHidden/>
    <w:rsid w:val="008D60A8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D60A8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D60A8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8D60A8"/>
  </w:style>
  <w:style w:type="table" w:styleId="a6">
    <w:name w:val="Table Grid"/>
    <w:basedOn w:val="a1"/>
    <w:uiPriority w:val="39"/>
    <w:rsid w:val="008D60A8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A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semiHidden/>
    <w:rsid w:val="008D60A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D60A8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D60A8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8D60A8"/>
  </w:style>
  <w:style w:type="character" w:customStyle="1" w:styleId="aa">
    <w:name w:val="Текст выноски Знак"/>
    <w:link w:val="ab"/>
    <w:uiPriority w:val="99"/>
    <w:semiHidden/>
    <w:rsid w:val="008D60A8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D60A8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D60A8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8D60A8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D60A8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8D60A8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8D60A8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iPriority w:val="99"/>
    <w:unhideWhenUsed/>
    <w:rsid w:val="008D60A8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8D60A8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D60A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8D60A8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8D60A8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8D60A8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8D60A8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8D60A8"/>
    <w:rPr>
      <w:rFonts w:cs="Times New Roman"/>
      <w:vertAlign w:val="superscript"/>
    </w:rPr>
  </w:style>
  <w:style w:type="paragraph" w:styleId="af6">
    <w:name w:val="No Spacing"/>
    <w:uiPriority w:val="1"/>
    <w:qFormat/>
    <w:rsid w:val="008D60A8"/>
    <w:pPr>
      <w:widowControl/>
    </w:pPr>
    <w:rPr>
      <w:rFonts w:ascii="Arial" w:eastAsia="Arial" w:hAnsi="Arial" w:cs="Arial"/>
      <w:color w:val="000000"/>
      <w:sz w:val="22"/>
      <w:szCs w:val="22"/>
      <w:lang w:val="uk-UA" w:eastAsia="uk-UA" w:bidi="ar-SA"/>
    </w:rPr>
  </w:style>
  <w:style w:type="character" w:customStyle="1" w:styleId="rvts0">
    <w:name w:val="rvts0"/>
    <w:rsid w:val="008D60A8"/>
  </w:style>
  <w:style w:type="character" w:customStyle="1" w:styleId="21">
    <w:name w:val="Основной текст (2)_"/>
    <w:link w:val="22"/>
    <w:rsid w:val="008D60A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0A8"/>
    <w:pPr>
      <w:shd w:val="clear" w:color="auto" w:fill="FFFFFF"/>
      <w:spacing w:before="360" w:after="300" w:line="0" w:lineRule="atLeast"/>
    </w:pPr>
    <w:rPr>
      <w:rFonts w:ascii="Times New Roman" w:eastAsia="Times New Roman" w:hAnsi="Times New Roman"/>
      <w:color w:val="auto"/>
      <w:sz w:val="28"/>
      <w:szCs w:val="28"/>
    </w:rPr>
  </w:style>
  <w:style w:type="character" w:customStyle="1" w:styleId="23">
    <w:name w:val="Основний текст (2)_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8D6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8D60A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8D60A8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character" w:customStyle="1" w:styleId="213pt">
    <w:name w:val="Основний текст (2) + 13 pt;Напівжирний"/>
    <w:rsid w:val="008D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8D6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7">
    <w:name w:val="Strong"/>
    <w:uiPriority w:val="22"/>
    <w:qFormat/>
    <w:rsid w:val="008D60A8"/>
    <w:rPr>
      <w:b/>
      <w:bCs/>
    </w:rPr>
  </w:style>
  <w:style w:type="paragraph" w:customStyle="1" w:styleId="28">
    <w:name w:val="Абзац списка2"/>
    <w:basedOn w:val="a"/>
    <w:rsid w:val="007B653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tipovih-osvitnih-ta-navchalnih-program-dlya-1-2-h-klasiv-zakladiv-zagalnoyi-serednoyi-osvi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154E-2470-4D1F-8FB3-9A38443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Пользователь Windows</cp:lastModifiedBy>
  <cp:revision>3</cp:revision>
  <cp:lastPrinted>2018-09-28T06:56:00Z</cp:lastPrinted>
  <dcterms:created xsi:type="dcterms:W3CDTF">2018-09-30T18:58:00Z</dcterms:created>
  <dcterms:modified xsi:type="dcterms:W3CDTF">2018-11-17T05:51:00Z</dcterms:modified>
</cp:coreProperties>
</file>