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D5" w:rsidRPr="002C34D5" w:rsidRDefault="002C34D5" w:rsidP="002C34D5">
      <w:pPr>
        <w:rPr>
          <w:rFonts w:ascii="Times New Roman" w:hAnsi="Times New Roman" w:cs="Times New Roman"/>
          <w:sz w:val="28"/>
          <w:szCs w:val="28"/>
        </w:rPr>
      </w:pPr>
      <w:r w:rsidRPr="002C34D5">
        <w:rPr>
          <w:rFonts w:ascii="Times New Roman" w:hAnsi="Times New Roman" w:cs="Times New Roman"/>
          <w:sz w:val="28"/>
          <w:szCs w:val="28"/>
        </w:rPr>
        <w:t xml:space="preserve">Родина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найглибших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чуйності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совісті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правдивості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живого. Батьки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вихователі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домівка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притулку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над головою, а 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негараздів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 </w:t>
      </w:r>
    </w:p>
    <w:p w:rsidR="002C34D5" w:rsidRPr="002C34D5" w:rsidRDefault="002C34D5" w:rsidP="002C34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Поради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Уранці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підіймайте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усмішкою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лагідним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словом.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згадуйте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вчорашні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прикрощі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образливих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2.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підганяйте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час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проблему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провини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3.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посилайте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сніданку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витрачає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Відправляючи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побажайте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лагідних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застережень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Дивися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поводься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добре!»,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поганих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важка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>5. Забудьте фразу: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?»</w:t>
      </w:r>
      <w:r w:rsidRPr="002C3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сипте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запитань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розслабитися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як вам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виснажливого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дня).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збуджена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чимось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відмовляйте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вислухайте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витратите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часу.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замкнулась,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наполягайте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поясненні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стану, нехай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заспокоїться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сама все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розкаже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вислуховуйте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Вислухавши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поспішайте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сваритися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повинна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2-3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9.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без перерви. Через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15-20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стійте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давайте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А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то без крику,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з похвалою та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підтримкою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вживаючи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слова: «не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хвилюйся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вмієш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», «давай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поміркуємо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разом»,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згадай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пояснював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учитель»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вживайте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фразу: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будеш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, то...».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півгодини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найважливішими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13.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тактика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суперечки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вирішуйте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порадьтесь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учителем, психологом.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зайвим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почитати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lastRenderedPageBreak/>
        <w:t>літературу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знайдете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стану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турбує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стан.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15. Залучайте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хатньої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точно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16.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Учіть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: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дружбу,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думку;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• правильно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;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Виховуйте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: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наполегливість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переборювати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чесність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відстояти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честь свою,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18.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Виробляйте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сумлінно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2C34D5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заглядайте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портфель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кишені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знати про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20. Коли ваша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прокидається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«Доброго ранку!» і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бадьоро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сварок.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21.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, запитайте: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?»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22.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прив'язана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помешкання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Повертаючись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: «А все-таки, як добре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!»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23. Ваша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принесла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на семестр.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похвалити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24.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».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25.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: «Не будь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чепуруном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чепурунів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не будь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замазурою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таких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Будь просто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акуратним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»..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26.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роздратовані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тихо,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чутно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проходить.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27.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дверей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квапся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будь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обережний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».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28.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дочка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зустрічайте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дверей.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повинна знати,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поверненню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провинилася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</w:p>
    <w:p w:rsidR="002C34D5" w:rsidRPr="002C34D5" w:rsidRDefault="002C34D5" w:rsidP="002C34D5">
      <w:pPr>
        <w:rPr>
          <w:rFonts w:ascii="Times New Roman" w:hAnsi="Times New Roman" w:cs="Times New Roman"/>
          <w:sz w:val="28"/>
          <w:szCs w:val="28"/>
        </w:rPr>
      </w:pPr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уваги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Виховує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все: люди,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батьки й педагоги.</w:t>
      </w:r>
      <w:r w:rsidRPr="002C3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значить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моральні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колиски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пестить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дбайливою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рукою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за руку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стежинкою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Перше,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lastRenderedPageBreak/>
        <w:t>пізнавати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ласкава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материнська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тиха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колискова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лагідні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обійми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про добро і зло.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3.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сімейному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вирішальну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морально-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Могутньою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виховною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облагороджуючою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силою для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високих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очах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Турбота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батька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батька,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спокійне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первинний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блага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люблячих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людей?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без них, без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вона просто не могла б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виростити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егоїстичну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головне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потреби, а все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другорядне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один шлях: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добро для нас,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учити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переживати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серцем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людей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найглибша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Готових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рецептів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Є люди,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родити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народжувати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Повнокровна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гармонійна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народжується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материнською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батьківською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мудрістю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важке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складна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 </w:t>
      </w:r>
      <w:r w:rsidRPr="002C34D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виховати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дитину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слід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дотримуватися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правил у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своїх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сімейно-побутових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педагогічних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b/>
          <w:bCs/>
          <w:sz w:val="28"/>
          <w:szCs w:val="28"/>
        </w:rPr>
        <w:t>функцій</w:t>
      </w:r>
      <w:proofErr w:type="spellEnd"/>
      <w:r w:rsidRPr="002C34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: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чіткого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кожному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членові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внутрішньосімейні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цікавитись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успіхами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проблемами,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інтересами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запитами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прагненнями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способами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3. Знати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неформального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сповідувані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ціннісне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обов'язку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пристарілим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батькам і родичам,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нужденним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5. Компетентно й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педагогічно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грамотно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асоціального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людей (наркомани,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алкоголіки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), перша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lastRenderedPageBreak/>
        <w:t>інформація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надійти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компанії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Обмежувати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популяризує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проституцію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наркоманію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школою.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9. Знати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наркотиків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  <w:r w:rsidRPr="002C34D5">
        <w:rPr>
          <w:rFonts w:ascii="Times New Roman" w:hAnsi="Times New Roman" w:cs="Times New Roman"/>
          <w:sz w:val="28"/>
          <w:szCs w:val="28"/>
        </w:rPr>
        <w:br/>
        <w:t xml:space="preserve">10. Бути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готовими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дисциплінарних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непродуктивного» часу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контактування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підозрілими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C34D5">
        <w:rPr>
          <w:rFonts w:ascii="Times New Roman" w:hAnsi="Times New Roman" w:cs="Times New Roman"/>
          <w:sz w:val="28"/>
          <w:szCs w:val="28"/>
        </w:rPr>
        <w:t>товаришами</w:t>
      </w:r>
      <w:proofErr w:type="spellEnd"/>
      <w:r w:rsidRPr="002C34D5">
        <w:rPr>
          <w:rFonts w:ascii="Times New Roman" w:hAnsi="Times New Roman" w:cs="Times New Roman"/>
          <w:sz w:val="28"/>
          <w:szCs w:val="28"/>
        </w:rPr>
        <w:t>.</w:t>
      </w:r>
    </w:p>
    <w:p w:rsidR="00FB625B" w:rsidRPr="002C34D5" w:rsidRDefault="00FB625B">
      <w:pPr>
        <w:rPr>
          <w:rFonts w:ascii="Times New Roman" w:hAnsi="Times New Roman" w:cs="Times New Roman"/>
          <w:sz w:val="28"/>
          <w:szCs w:val="28"/>
        </w:rPr>
      </w:pPr>
    </w:p>
    <w:sectPr w:rsidR="00FB625B" w:rsidRPr="002C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5"/>
    <w:rsid w:val="002C34D5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56019-5776-4292-9AF3-75A8CE44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2018-12-03T17:33:00Z</dcterms:created>
  <dcterms:modified xsi:type="dcterms:W3CDTF">2018-12-03T17:34:00Z</dcterms:modified>
</cp:coreProperties>
</file>