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0B" w:rsidRDefault="0069690B" w:rsidP="00903FF4">
      <w:pPr>
        <w:shd w:val="clear" w:color="auto" w:fill="FFFFFF"/>
        <w:ind w:left="4248" w:right="107" w:firstLine="708"/>
        <w:jc w:val="both"/>
        <w:rPr>
          <w:rFonts w:ascii="Times New Roman" w:hAnsi="Times New Roman" w:cs="Times New Roman"/>
          <w:bCs/>
          <w:iCs/>
          <w:sz w:val="28"/>
          <w:szCs w:val="28"/>
        </w:rPr>
      </w:pPr>
    </w:p>
    <w:p w:rsidR="0069690B" w:rsidRDefault="0069690B" w:rsidP="00903FF4">
      <w:pPr>
        <w:shd w:val="clear" w:color="auto" w:fill="FFFFFF"/>
        <w:ind w:left="4248" w:right="107" w:firstLine="708"/>
        <w:jc w:val="both"/>
        <w:rPr>
          <w:rFonts w:ascii="Times New Roman" w:hAnsi="Times New Roman" w:cs="Times New Roman"/>
          <w:bCs/>
          <w:iCs/>
          <w:sz w:val="28"/>
          <w:szCs w:val="28"/>
        </w:rPr>
      </w:pPr>
    </w:p>
    <w:p w:rsidR="0069690B" w:rsidRDefault="0069690B" w:rsidP="00903FF4">
      <w:pPr>
        <w:shd w:val="clear" w:color="auto" w:fill="FFFFFF"/>
        <w:ind w:left="4248" w:right="107" w:firstLine="708"/>
        <w:jc w:val="both"/>
        <w:rPr>
          <w:rFonts w:ascii="Times New Roman" w:hAnsi="Times New Roman" w:cs="Times New Roman"/>
          <w:bCs/>
          <w:iCs/>
          <w:sz w:val="28"/>
          <w:szCs w:val="28"/>
        </w:rPr>
      </w:pPr>
      <w:bookmarkStart w:id="0" w:name="_GoBack"/>
      <w:bookmarkEnd w:id="0"/>
    </w:p>
    <w:p w:rsidR="00903FF4" w:rsidRDefault="00903FF4" w:rsidP="00903FF4">
      <w:pPr>
        <w:shd w:val="clear" w:color="auto" w:fill="FFFFFF"/>
        <w:ind w:left="4248" w:right="107" w:firstLine="708"/>
        <w:jc w:val="both"/>
        <w:rPr>
          <w:rFonts w:ascii="Times New Roman" w:hAnsi="Times New Roman" w:cs="Times New Roman"/>
          <w:bCs/>
          <w:iCs/>
          <w:sz w:val="28"/>
          <w:szCs w:val="28"/>
        </w:rPr>
      </w:pPr>
      <w:r>
        <w:rPr>
          <w:rFonts w:ascii="Times New Roman" w:hAnsi="Times New Roman" w:cs="Times New Roman"/>
          <w:bCs/>
          <w:iCs/>
          <w:sz w:val="28"/>
          <w:szCs w:val="28"/>
        </w:rPr>
        <w:t xml:space="preserve">    ДОДАТОК </w:t>
      </w:r>
    </w:p>
    <w:p w:rsidR="00903FF4" w:rsidRDefault="00903FF4" w:rsidP="00903FF4">
      <w:pPr>
        <w:shd w:val="clear" w:color="auto" w:fill="FFFFFF"/>
        <w:ind w:left="4956" w:right="107"/>
        <w:jc w:val="both"/>
        <w:rPr>
          <w:rFonts w:ascii="Times New Roman" w:hAnsi="Times New Roman" w:cs="Times New Roman"/>
          <w:bCs/>
          <w:iCs/>
          <w:sz w:val="28"/>
          <w:szCs w:val="28"/>
        </w:rPr>
      </w:pPr>
      <w:r>
        <w:rPr>
          <w:rFonts w:ascii="Times New Roman" w:hAnsi="Times New Roman" w:cs="Times New Roman"/>
          <w:bCs/>
          <w:iCs/>
          <w:sz w:val="28"/>
          <w:szCs w:val="28"/>
        </w:rPr>
        <w:t>до наказу Міністерства освіти і науки України</w:t>
      </w:r>
    </w:p>
    <w:p w:rsidR="00903FF4" w:rsidRDefault="00903FF4" w:rsidP="00903FF4">
      <w:pPr>
        <w:ind w:left="4956" w:right="-610"/>
        <w:jc w:val="both"/>
        <w:rPr>
          <w:rFonts w:ascii="Times New Roman" w:hAnsi="Times New Roman" w:cs="Times New Roman"/>
          <w:sz w:val="28"/>
          <w:szCs w:val="28"/>
        </w:rPr>
      </w:pPr>
      <w:r>
        <w:rPr>
          <w:rFonts w:ascii="Times New Roman" w:hAnsi="Times New Roman" w:cs="Times New Roman"/>
          <w:bCs/>
          <w:iCs/>
          <w:sz w:val="28"/>
          <w:szCs w:val="28"/>
        </w:rPr>
        <w:t>від       16. 06. 2015 р.    №</w:t>
      </w:r>
      <w:r>
        <w:rPr>
          <w:rFonts w:ascii="Times New Roman" w:hAnsi="Times New Roman" w:cs="Times New Roman"/>
          <w:sz w:val="28"/>
          <w:szCs w:val="28"/>
        </w:rPr>
        <w:t xml:space="preserve"> 641</w:t>
      </w:r>
    </w:p>
    <w:p w:rsidR="00903FF4" w:rsidRDefault="00903FF4" w:rsidP="00903FF4">
      <w:pPr>
        <w:ind w:right="-610"/>
        <w:jc w:val="both"/>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rPr>
          <w:rFonts w:ascii="Times New Roman" w:hAnsi="Times New Roman" w:cs="Times New Roman"/>
          <w:sz w:val="28"/>
          <w:szCs w:val="28"/>
        </w:rPr>
      </w:pPr>
    </w:p>
    <w:p w:rsidR="00903FF4" w:rsidRDefault="00903FF4" w:rsidP="00903FF4">
      <w:pPr>
        <w:ind w:right="-610"/>
        <w:jc w:val="center"/>
        <w:rPr>
          <w:rFonts w:ascii="Times New Roman" w:hAnsi="Times New Roman" w:cs="Times New Roman"/>
          <w:b/>
          <w:sz w:val="28"/>
          <w:szCs w:val="28"/>
        </w:rPr>
      </w:pPr>
      <w:r>
        <w:rPr>
          <w:rFonts w:ascii="Times New Roman" w:hAnsi="Times New Roman" w:cs="Times New Roman"/>
          <w:b/>
          <w:sz w:val="28"/>
          <w:szCs w:val="28"/>
        </w:rPr>
        <w:t>КОНЦЕПЦІЯ</w:t>
      </w:r>
    </w:p>
    <w:p w:rsidR="00903FF4" w:rsidRDefault="00903FF4" w:rsidP="00903FF4">
      <w:pPr>
        <w:ind w:right="-610"/>
        <w:jc w:val="center"/>
        <w:rPr>
          <w:rFonts w:ascii="Times New Roman" w:hAnsi="Times New Roman" w:cs="Times New Roman"/>
          <w:b/>
          <w:sz w:val="28"/>
          <w:szCs w:val="28"/>
        </w:rPr>
      </w:pPr>
      <w:r>
        <w:rPr>
          <w:rFonts w:ascii="Times New Roman" w:hAnsi="Times New Roman" w:cs="Times New Roman"/>
          <w:b/>
          <w:sz w:val="28"/>
          <w:szCs w:val="28"/>
        </w:rPr>
        <w:t>НАЦІОНАЛЬНО-ПАТРІОТИЧНОГО ВИХОВАННЯ</w:t>
      </w:r>
    </w:p>
    <w:p w:rsidR="00903FF4" w:rsidRDefault="00903FF4" w:rsidP="00903FF4">
      <w:pPr>
        <w:ind w:right="-610"/>
        <w:jc w:val="center"/>
        <w:rPr>
          <w:rFonts w:ascii="Times New Roman" w:hAnsi="Times New Roman" w:cs="Times New Roman"/>
          <w:b/>
          <w:sz w:val="28"/>
          <w:szCs w:val="28"/>
        </w:rPr>
      </w:pPr>
      <w:r>
        <w:rPr>
          <w:rFonts w:ascii="Times New Roman" w:hAnsi="Times New Roman" w:cs="Times New Roman"/>
          <w:b/>
          <w:sz w:val="28"/>
          <w:szCs w:val="28"/>
        </w:rPr>
        <w:t>ДІТЕЙ ТА МОЛОДІ</w:t>
      </w:r>
    </w:p>
    <w:p w:rsidR="00903FF4" w:rsidRDefault="00903FF4" w:rsidP="00903FF4">
      <w:pPr>
        <w:spacing w:line="276" w:lineRule="auto"/>
        <w:ind w:right="-610"/>
        <w:jc w:val="center"/>
        <w:rPr>
          <w:rFonts w:ascii="Times New Roman" w:hAnsi="Times New Roman" w:cs="Times New Roman"/>
          <w:b/>
          <w:sz w:val="28"/>
          <w:szCs w:val="28"/>
        </w:rPr>
      </w:pPr>
      <w:r>
        <w:rPr>
          <w:rFonts w:ascii="Times New Roman" w:hAnsi="Times New Roman" w:cs="Times New Roman"/>
          <w:sz w:val="28"/>
          <w:szCs w:val="28"/>
        </w:rPr>
        <w:br w:type="page"/>
      </w:r>
      <w:bookmarkStart w:id="1" w:name="bookmark0"/>
      <w:r>
        <w:rPr>
          <w:rFonts w:ascii="Times New Roman" w:hAnsi="Times New Roman" w:cs="Times New Roman"/>
          <w:b/>
          <w:sz w:val="28"/>
          <w:szCs w:val="28"/>
        </w:rPr>
        <w:lastRenderedPageBreak/>
        <w:t>ВСТУП</w:t>
      </w:r>
      <w:bookmarkEnd w:id="1"/>
    </w:p>
    <w:p w:rsidR="00903FF4" w:rsidRDefault="00903FF4" w:rsidP="00903FF4">
      <w:pPr>
        <w:spacing w:line="276" w:lineRule="auto"/>
        <w:ind w:right="-610"/>
        <w:jc w:val="center"/>
        <w:rPr>
          <w:rFonts w:ascii="Times New Roman" w:hAnsi="Times New Roman" w:cs="Times New Roman"/>
          <w:sz w:val="28"/>
          <w:szCs w:val="28"/>
        </w:rPr>
      </w:pP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w:t>
      </w:r>
      <w:proofErr w:type="spellStart"/>
      <w:r>
        <w:rPr>
          <w:rFonts w:ascii="Times New Roman" w:hAnsi="Times New Roman" w:cs="Times New Roman"/>
          <w:sz w:val="28"/>
          <w:szCs w:val="28"/>
        </w:rPr>
        <w:t>долі</w:t>
      </w:r>
      <w:proofErr w:type="spellEnd"/>
      <w:r>
        <w:rPr>
          <w:rFonts w:ascii="Times New Roman" w:hAnsi="Times New Roman" w:cs="Times New Roman"/>
          <w:sz w:val="28"/>
          <w:szCs w:val="28"/>
        </w:rPr>
        <w:t xml:space="preserve">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Pr>
          <w:rFonts w:ascii="Times New Roman" w:hAnsi="Times New Roman" w:cs="Times New Roman"/>
          <w:sz w:val="28"/>
          <w:szCs w:val="28"/>
        </w:rPr>
        <w:t>ра</w:t>
      </w:r>
      <w:r>
        <w:rPr>
          <w:rFonts w:ascii="Times New Roman" w:hAnsi="Times New Roman" w:cs="Times New Roman"/>
          <w:sz w:val="28"/>
          <w:szCs w:val="28"/>
          <w:lang w:val="en-US"/>
        </w:rPr>
        <w:t>tria</w:t>
      </w:r>
      <w:proofErr w:type="spellEnd"/>
      <w:r>
        <w:rPr>
          <w:rFonts w:ascii="Times New Roman" w:hAnsi="Times New Roman" w:cs="Times New Roman"/>
          <w:sz w:val="28"/>
          <w:szCs w:val="28"/>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Інтеграційні процеси, що відбуваються в Україні, </w:t>
      </w:r>
      <w:proofErr w:type="spellStart"/>
      <w:r>
        <w:rPr>
          <w:rFonts w:ascii="Times New Roman" w:hAnsi="Times New Roman" w:cs="Times New Roman"/>
          <w:sz w:val="28"/>
          <w:szCs w:val="28"/>
        </w:rPr>
        <w:t>європоцентричність</w:t>
      </w:r>
      <w:proofErr w:type="spellEnd"/>
      <w:r>
        <w:rPr>
          <w:rFonts w:ascii="Times New Roman" w:hAnsi="Times New Roman" w:cs="Times New Roman"/>
          <w:sz w:val="28"/>
          <w:szCs w:val="28"/>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Pr>
          <w:rFonts w:ascii="Times New Roman" w:hAnsi="Times New Roman" w:cs="Times New Roman"/>
          <w:sz w:val="28"/>
          <w:szCs w:val="28"/>
        </w:rPr>
        <w:t>реідентифікаційні</w:t>
      </w:r>
      <w:proofErr w:type="spellEnd"/>
      <w:r>
        <w:rPr>
          <w:rFonts w:ascii="Times New Roman" w:hAnsi="Times New Roman" w:cs="Times New Roman"/>
          <w:sz w:val="28"/>
          <w:szCs w:val="28"/>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Pr>
          <w:rFonts w:ascii="Times New Roman" w:hAnsi="Times New Roman" w:cs="Times New Roman"/>
          <w:sz w:val="28"/>
          <w:szCs w:val="28"/>
        </w:rPr>
        <w:t>загальновиховного</w:t>
      </w:r>
      <w:proofErr w:type="spellEnd"/>
      <w:r>
        <w:rPr>
          <w:rFonts w:ascii="Times New Roman" w:hAnsi="Times New Roman" w:cs="Times New Roman"/>
          <w:sz w:val="28"/>
          <w:szCs w:val="28"/>
        </w:rPr>
        <w:t xml:space="preserve"> простору, але нинішні суспільні процеси вимагають їх переосмислення, яке відкриває нові можливості для освітньої сфери.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w:t>
      </w:r>
      <w:r>
        <w:rPr>
          <w:rFonts w:ascii="Times New Roman" w:hAnsi="Times New Roman" w:cs="Times New Roman"/>
          <w:sz w:val="28"/>
          <w:szCs w:val="28"/>
        </w:rPr>
        <w:lastRenderedPageBreak/>
        <w:t xml:space="preserve">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Pr>
          <w:rFonts w:ascii="Times New Roman" w:hAnsi="Times New Roman" w:cs="Times New Roman"/>
          <w:sz w:val="28"/>
          <w:szCs w:val="28"/>
        </w:rPr>
        <w:t>Ханату</w:t>
      </w:r>
      <w:proofErr w:type="spellEnd"/>
      <w:r>
        <w:rPr>
          <w:rFonts w:ascii="Times New Roman" w:hAnsi="Times New Roman" w:cs="Times New Roman"/>
          <w:sz w:val="28"/>
          <w:szCs w:val="28"/>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903FF4" w:rsidRDefault="00903FF4" w:rsidP="00903FF4">
      <w:pPr>
        <w:tabs>
          <w:tab w:val="left" w:pos="7797"/>
        </w:tabs>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w:t>
      </w:r>
      <w:proofErr w:type="spellStart"/>
      <w:r>
        <w:rPr>
          <w:rFonts w:ascii="Times New Roman" w:hAnsi="Times New Roman" w:cs="Times New Roman"/>
          <w:sz w:val="28"/>
          <w:szCs w:val="28"/>
        </w:rPr>
        <w:t>Революція</w:t>
      </w:r>
      <w:proofErr w:type="spellEnd"/>
      <w:r>
        <w:rPr>
          <w:rFonts w:ascii="Times New Roman" w:hAnsi="Times New Roman" w:cs="Times New Roman"/>
          <w:sz w:val="28"/>
          <w:szCs w:val="28"/>
        </w:rPr>
        <w:t xml:space="preserve"> Гідності та ін.</w:t>
      </w:r>
    </w:p>
    <w:p w:rsidR="00903FF4" w:rsidRDefault="00903FF4" w:rsidP="00903FF4">
      <w:pPr>
        <w:tabs>
          <w:tab w:val="right" w:pos="9376"/>
        </w:tabs>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903FF4" w:rsidRDefault="00903FF4" w:rsidP="00903FF4">
      <w:pPr>
        <w:tabs>
          <w:tab w:val="right" w:pos="9376"/>
        </w:tabs>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903FF4" w:rsidRDefault="00903FF4" w:rsidP="00903FF4">
      <w:pPr>
        <w:tabs>
          <w:tab w:val="right" w:pos="9376"/>
        </w:tabs>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w:t>
      </w:r>
      <w:proofErr w:type="spellStart"/>
      <w:r>
        <w:rPr>
          <w:rFonts w:ascii="Times New Roman" w:hAnsi="Times New Roman" w:cs="Times New Roman"/>
          <w:sz w:val="28"/>
          <w:szCs w:val="28"/>
        </w:rPr>
        <w:t>етнонародному</w:t>
      </w:r>
      <w:proofErr w:type="spellEnd"/>
      <w:r>
        <w:rPr>
          <w:rFonts w:ascii="Times New Roman" w:hAnsi="Times New Roman" w:cs="Times New Roman"/>
          <w:sz w:val="28"/>
          <w:szCs w:val="28"/>
        </w:rPr>
        <w:t xml:space="preserve"> або </w:t>
      </w:r>
      <w:proofErr w:type="spellStart"/>
      <w:r>
        <w:rPr>
          <w:rFonts w:ascii="Times New Roman" w:hAnsi="Times New Roman" w:cs="Times New Roman"/>
          <w:sz w:val="28"/>
          <w:szCs w:val="28"/>
        </w:rPr>
        <w:t>неорадянському</w:t>
      </w:r>
      <w:proofErr w:type="spellEnd"/>
      <w:r>
        <w:rPr>
          <w:rFonts w:ascii="Times New Roman" w:hAnsi="Times New Roman" w:cs="Times New Roman"/>
          <w:sz w:val="28"/>
          <w:szCs w:val="28"/>
        </w:rPr>
        <w:t xml:space="preserve"> вимірі.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Протягом останніх десятиліть було розроблено низку концепцій:</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Концепція національної системи виховання (1996);</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Концепція національно-патріотичного виховання (2009);</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Концепція Загальнодержавної цільової програми патріотичного виховання громадян на 2013-2017 рр.;</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Концепція громадянської освіти та виховання в Україні (2012).</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повага до національних символів (Герба, Прапора, Гімну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участь у громадсько-політичному житті 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lastRenderedPageBreak/>
        <w:t>- повага до прав людини;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верховенство права;</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толерантне ставлення до цінностей і переконань представників іншої культури, а також до регіональних та національно-мовних особливостей;</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рівність всіх перед законом;</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готовність захищати суверенітет і територіальну цілісність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903FF4" w:rsidRDefault="00903FF4" w:rsidP="00903FF4">
      <w:pPr>
        <w:tabs>
          <w:tab w:val="left" w:pos="1322"/>
        </w:tabs>
        <w:spacing w:line="276" w:lineRule="auto"/>
        <w:ind w:right="-610" w:firstLine="360"/>
        <w:jc w:val="both"/>
        <w:outlineLvl w:val="2"/>
        <w:rPr>
          <w:rFonts w:ascii="Times New Roman" w:hAnsi="Times New Roman" w:cs="Times New Roman"/>
          <w:b/>
          <w:sz w:val="28"/>
          <w:szCs w:val="28"/>
        </w:rPr>
      </w:pPr>
      <w:bookmarkStart w:id="2" w:name="bookmark2"/>
      <w:r>
        <w:rPr>
          <w:rFonts w:ascii="Times New Roman" w:hAnsi="Times New Roman" w:cs="Times New Roman"/>
          <w:b/>
          <w:sz w:val="28"/>
          <w:szCs w:val="28"/>
        </w:rPr>
        <w:t>1. Мета та завдання національно-патріотичного виховання дітей та молоді</w:t>
      </w:r>
      <w:bookmarkEnd w:id="2"/>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w:t>
      </w:r>
      <w:r>
        <w:rPr>
          <w:rFonts w:ascii="Times New Roman" w:hAnsi="Times New Roman" w:cs="Times New Roman"/>
          <w:sz w:val="28"/>
          <w:szCs w:val="28"/>
        </w:rPr>
        <w:lastRenderedPageBreak/>
        <w:t>захисту Вітчизни.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Мета патріотичного виховання конкретизується через систему таких виховних завдань:</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утвердження в свідомості і почуттях особистості патріотичних цінностей, переконань і поваги до культурного та історичного минулого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виховання поваги до Конституції України, Законів України, державної символіки;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підвищення престижу військової служби, а звідси – культивування ставлення до солдата як до захисника вітчизни, героя;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усвідомлення взаємозв’язку між індивідуальною свободою, правами людини та її патріотичною відповідальністю;</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формування толерантного ставлення до інших народів, культур і традицій;</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утвердження гуманістичної моральності як базової основи громадянського суспільства;</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культивування кращих рис української ментальності - працелюбності, свободи, справедливості, доброти, чесності, бережного ставлення до природи;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формування мовленнєвої культури;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спонукання зростаючої особистості до активної протидії українофобству, аморальності, сепаратизму, шовінізму, фашизму.</w:t>
      </w:r>
    </w:p>
    <w:p w:rsidR="00903FF4" w:rsidRDefault="00903FF4" w:rsidP="00903FF4">
      <w:pPr>
        <w:tabs>
          <w:tab w:val="left" w:pos="1252"/>
        </w:tabs>
        <w:spacing w:line="276" w:lineRule="auto"/>
        <w:ind w:right="-610" w:firstLine="360"/>
        <w:jc w:val="both"/>
        <w:outlineLvl w:val="2"/>
        <w:rPr>
          <w:rFonts w:ascii="Times New Roman" w:hAnsi="Times New Roman" w:cs="Times New Roman"/>
          <w:b/>
          <w:sz w:val="28"/>
          <w:szCs w:val="28"/>
        </w:rPr>
      </w:pPr>
      <w:bookmarkStart w:id="3" w:name="bookmark3"/>
    </w:p>
    <w:p w:rsidR="00903FF4" w:rsidRDefault="00903FF4" w:rsidP="00903FF4">
      <w:pPr>
        <w:tabs>
          <w:tab w:val="left" w:pos="1252"/>
        </w:tabs>
        <w:spacing w:line="276" w:lineRule="auto"/>
        <w:ind w:right="-610" w:firstLine="360"/>
        <w:jc w:val="both"/>
        <w:outlineLvl w:val="2"/>
        <w:rPr>
          <w:rFonts w:ascii="Times New Roman" w:hAnsi="Times New Roman" w:cs="Times New Roman"/>
          <w:b/>
          <w:sz w:val="28"/>
          <w:szCs w:val="28"/>
        </w:rPr>
      </w:pPr>
      <w:r>
        <w:rPr>
          <w:rFonts w:ascii="Times New Roman" w:hAnsi="Times New Roman" w:cs="Times New Roman"/>
          <w:b/>
          <w:sz w:val="28"/>
          <w:szCs w:val="28"/>
        </w:rPr>
        <w:t>2. Принципи патріотичного виховання</w:t>
      </w:r>
      <w:bookmarkEnd w:id="3"/>
    </w:p>
    <w:p w:rsidR="00903FF4" w:rsidRDefault="00903FF4" w:rsidP="00903FF4">
      <w:pPr>
        <w:tabs>
          <w:tab w:val="left" w:pos="1252"/>
        </w:tabs>
        <w:spacing w:line="276" w:lineRule="auto"/>
        <w:ind w:right="-610" w:firstLine="360"/>
        <w:jc w:val="both"/>
        <w:outlineLvl w:val="2"/>
        <w:rPr>
          <w:rFonts w:ascii="Times New Roman" w:hAnsi="Times New Roman" w:cs="Times New Roman"/>
          <w:b/>
          <w:sz w:val="28"/>
          <w:szCs w:val="28"/>
        </w:rPr>
      </w:pP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Патріотичне виховання спирається на </w:t>
      </w:r>
      <w:proofErr w:type="spellStart"/>
      <w:r>
        <w:rPr>
          <w:rFonts w:ascii="Times New Roman" w:hAnsi="Times New Roman" w:cs="Times New Roman"/>
          <w:sz w:val="28"/>
          <w:szCs w:val="28"/>
        </w:rPr>
        <w:t>загальнопедагогічні</w:t>
      </w:r>
      <w:proofErr w:type="spellEnd"/>
      <w:r>
        <w:rPr>
          <w:rFonts w:ascii="Times New Roman" w:hAnsi="Times New Roman" w:cs="Times New Roman"/>
          <w:sz w:val="28"/>
          <w:szCs w:val="28"/>
        </w:rPr>
        <w:t xml:space="preserve"> принципи виховання, такі як </w:t>
      </w:r>
      <w:proofErr w:type="spellStart"/>
      <w:r>
        <w:rPr>
          <w:rFonts w:ascii="Times New Roman" w:hAnsi="Times New Roman" w:cs="Times New Roman"/>
          <w:sz w:val="28"/>
          <w:szCs w:val="28"/>
        </w:rPr>
        <w:t>дитиноцентризм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природовідповідність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культуровідповідність</w:t>
      </w:r>
      <w:proofErr w:type="spellEnd"/>
      <w:r>
        <w:rPr>
          <w:rFonts w:ascii="Times New Roman" w:hAnsi="Times New Roman" w:cs="Times New Roman"/>
          <w:sz w:val="28"/>
          <w:szCs w:val="28"/>
        </w:rPr>
        <w:t>,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принцип національної спрямованості</w:t>
      </w:r>
      <w:r>
        <w:rPr>
          <w:rFonts w:ascii="Times New Roman" w:hAnsi="Times New Roman" w:cs="Times New Roman"/>
          <w:sz w:val="28"/>
          <w:szCs w:val="28"/>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самоактивності</w:t>
      </w:r>
      <w:proofErr w:type="spellEnd"/>
      <w:r>
        <w:rPr>
          <w:rFonts w:ascii="Times New Roman" w:hAnsi="Times New Roman" w:cs="Times New Roman"/>
          <w:sz w:val="28"/>
          <w:szCs w:val="28"/>
        </w:rPr>
        <w:t xml:space="preserve"> </w:t>
      </w:r>
      <w:r>
        <w:rPr>
          <w:rFonts w:ascii="Times New Roman" w:hAnsi="Times New Roman" w:cs="Times New Roman"/>
          <w:i/>
          <w:sz w:val="28"/>
          <w:szCs w:val="28"/>
        </w:rPr>
        <w:t>й саморегуляції</w:t>
      </w:r>
      <w:r>
        <w:rPr>
          <w:rFonts w:ascii="Times New Roman" w:hAnsi="Times New Roman" w:cs="Times New Roman"/>
          <w:sz w:val="28"/>
          <w:szCs w:val="28"/>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w:t>
      </w:r>
      <w:r>
        <w:rPr>
          <w:rFonts w:ascii="Times New Roman" w:hAnsi="Times New Roman" w:cs="Times New Roman"/>
          <w:sz w:val="28"/>
          <w:szCs w:val="28"/>
        </w:rPr>
        <w:lastRenderedPageBreak/>
        <w:t>почуття відповідальності за її реалізацію в діях та вчинках;</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полікультурності</w:t>
      </w:r>
      <w:proofErr w:type="spellEnd"/>
      <w:r>
        <w:rPr>
          <w:rFonts w:ascii="Times New Roman" w:hAnsi="Times New Roman" w:cs="Times New Roman"/>
          <w:i/>
          <w:sz w:val="28"/>
          <w:szCs w:val="28"/>
        </w:rPr>
        <w:t xml:space="preserve"> </w:t>
      </w:r>
      <w:r>
        <w:rPr>
          <w:rFonts w:ascii="Times New Roman" w:hAnsi="Times New Roman" w:cs="Times New Roman"/>
          <w:sz w:val="28"/>
          <w:szCs w:val="28"/>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принцип соціальної відповідності</w:t>
      </w:r>
      <w:r>
        <w:rPr>
          <w:rFonts w:ascii="Times New Roman" w:hAnsi="Times New Roman" w:cs="Times New Roman"/>
          <w:sz w:val="28"/>
          <w:szCs w:val="28"/>
        </w:rPr>
        <w:t xml:space="preserve">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принцип історичної і соціальної пам’яті</w:t>
      </w:r>
      <w:r>
        <w:rPr>
          <w:rFonts w:ascii="Times New Roman" w:hAnsi="Times New Roman" w:cs="Times New Roman"/>
          <w:sz w:val="28"/>
          <w:szCs w:val="28"/>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sz w:val="28"/>
          <w:szCs w:val="28"/>
        </w:rPr>
        <w:t xml:space="preserve">принцип </w:t>
      </w:r>
      <w:proofErr w:type="spellStart"/>
      <w:r>
        <w:rPr>
          <w:rFonts w:ascii="Times New Roman" w:hAnsi="Times New Roman" w:cs="Times New Roman"/>
          <w:i/>
          <w:sz w:val="28"/>
          <w:szCs w:val="28"/>
        </w:rPr>
        <w:t>міжпоколінної</w:t>
      </w:r>
      <w:proofErr w:type="spellEnd"/>
      <w:r>
        <w:rPr>
          <w:rFonts w:ascii="Times New Roman" w:hAnsi="Times New Roman" w:cs="Times New Roman"/>
          <w:i/>
          <w:sz w:val="28"/>
          <w:szCs w:val="28"/>
        </w:rPr>
        <w:t xml:space="preserve"> наступності</w:t>
      </w:r>
      <w:r>
        <w:rPr>
          <w:rFonts w:ascii="Times New Roman" w:hAnsi="Times New Roman" w:cs="Times New Roman"/>
          <w:sz w:val="28"/>
          <w:szCs w:val="28"/>
        </w:rPr>
        <w:t xml:space="preserve">, який зберігає для нащадків зразки української культури, </w:t>
      </w:r>
      <w:proofErr w:type="spellStart"/>
      <w:r>
        <w:rPr>
          <w:rFonts w:ascii="Times New Roman" w:hAnsi="Times New Roman" w:cs="Times New Roman"/>
          <w:sz w:val="28"/>
          <w:szCs w:val="28"/>
        </w:rPr>
        <w:t>етнокультури</w:t>
      </w:r>
      <w:proofErr w:type="spellEnd"/>
      <w:r>
        <w:rPr>
          <w:rFonts w:ascii="Times New Roman" w:hAnsi="Times New Roman" w:cs="Times New Roman"/>
          <w:sz w:val="28"/>
          <w:szCs w:val="28"/>
        </w:rPr>
        <w:t xml:space="preserve"> народів, що живуть в Україні.</w:t>
      </w:r>
    </w:p>
    <w:p w:rsidR="00903FF4" w:rsidRDefault="00903FF4" w:rsidP="00903FF4">
      <w:pPr>
        <w:tabs>
          <w:tab w:val="left" w:pos="1298"/>
        </w:tabs>
        <w:spacing w:line="276" w:lineRule="auto"/>
        <w:ind w:right="-610" w:firstLine="360"/>
        <w:jc w:val="both"/>
        <w:outlineLvl w:val="2"/>
        <w:rPr>
          <w:rFonts w:ascii="Times New Roman" w:hAnsi="Times New Roman" w:cs="Times New Roman"/>
          <w:b/>
          <w:sz w:val="28"/>
          <w:szCs w:val="28"/>
        </w:rPr>
      </w:pPr>
      <w:bookmarkStart w:id="4" w:name="bookmark5"/>
    </w:p>
    <w:p w:rsidR="00903FF4" w:rsidRDefault="00903FF4" w:rsidP="00903FF4">
      <w:pPr>
        <w:tabs>
          <w:tab w:val="left" w:pos="1298"/>
        </w:tabs>
        <w:spacing w:line="276" w:lineRule="auto"/>
        <w:ind w:right="-610" w:firstLine="360"/>
        <w:jc w:val="both"/>
        <w:outlineLvl w:val="2"/>
        <w:rPr>
          <w:rFonts w:ascii="Times New Roman" w:hAnsi="Times New Roman" w:cs="Times New Roman"/>
          <w:b/>
          <w:sz w:val="28"/>
          <w:szCs w:val="28"/>
        </w:rPr>
      </w:pPr>
      <w:r>
        <w:rPr>
          <w:rFonts w:ascii="Times New Roman" w:hAnsi="Times New Roman" w:cs="Times New Roman"/>
          <w:b/>
          <w:sz w:val="28"/>
          <w:szCs w:val="28"/>
        </w:rPr>
        <w:t>3. Шляхи реалізації патріотичного виховання дітей та молоді</w:t>
      </w:r>
      <w:bookmarkEnd w:id="4"/>
    </w:p>
    <w:p w:rsidR="00903FF4" w:rsidRDefault="00903FF4" w:rsidP="00903FF4">
      <w:pPr>
        <w:tabs>
          <w:tab w:val="left" w:pos="1327"/>
        </w:tabs>
        <w:spacing w:line="276" w:lineRule="auto"/>
        <w:ind w:right="-610" w:firstLine="360"/>
        <w:jc w:val="both"/>
        <w:rPr>
          <w:rFonts w:ascii="Times New Roman" w:hAnsi="Times New Roman" w:cs="Times New Roman"/>
          <w:sz w:val="28"/>
          <w:szCs w:val="28"/>
        </w:rPr>
      </w:pPr>
    </w:p>
    <w:p w:rsidR="00903FF4" w:rsidRDefault="00903FF4" w:rsidP="00903FF4">
      <w:pPr>
        <w:tabs>
          <w:tab w:val="left" w:pos="1327"/>
        </w:tabs>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3.1. </w:t>
      </w:r>
      <w:r>
        <w:rPr>
          <w:rFonts w:ascii="Times New Roman" w:hAnsi="Times New Roman" w:cs="Times New Roman"/>
          <w:i/>
          <w:sz w:val="28"/>
          <w:szCs w:val="28"/>
        </w:rPr>
        <w:t>Удосконалення нормативно-правової бази патріотичного виховання молоді: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підготовка нормативно-правових документів з питань національно-патріотичного виховання молоді, внесення відповідних змін до законодавства;</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 розроблення порядку державного фінансування заходів, спрямованих </w:t>
      </w:r>
      <w:bookmarkStart w:id="5" w:name="bookmark6"/>
      <w:r>
        <w:rPr>
          <w:rFonts w:ascii="Times New Roman" w:hAnsi="Times New Roman" w:cs="Times New Roman"/>
          <w:sz w:val="28"/>
          <w:szCs w:val="28"/>
        </w:rPr>
        <w:t>і</w:t>
      </w:r>
      <w:bookmarkEnd w:id="5"/>
      <w:r>
        <w:rPr>
          <w:rFonts w:ascii="Times New Roman" w:hAnsi="Times New Roman" w:cs="Times New Roman"/>
          <w:sz w:val="28"/>
          <w:szCs w:val="28"/>
        </w:rPr>
        <w:t xml:space="preserve"> на національно-патріотичне виховання молодих людей;</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903FF4" w:rsidRDefault="00903FF4" w:rsidP="00903FF4">
      <w:pPr>
        <w:tabs>
          <w:tab w:val="left" w:leader="underscore" w:pos="4234"/>
          <w:tab w:val="left" w:leader="underscore" w:pos="4854"/>
          <w:tab w:val="left" w:leader="underscore" w:pos="4999"/>
          <w:tab w:val="left" w:leader="underscore" w:pos="5559"/>
          <w:tab w:val="left" w:leader="underscore" w:pos="6999"/>
          <w:tab w:val="center" w:pos="9620"/>
        </w:tabs>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 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 </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вивчення потреб молоді, зокрема шляхом проведення соціологічних досліджень;</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забезпечення активної участі сім’ї та родини в розвитку фізичного і морального здорової, патріотично налаштованої зростаючої особистості.</w:t>
      </w:r>
    </w:p>
    <w:p w:rsidR="00903FF4" w:rsidRDefault="00903FF4" w:rsidP="00903FF4">
      <w:pPr>
        <w:tabs>
          <w:tab w:val="left" w:pos="1236"/>
        </w:tabs>
        <w:spacing w:line="276" w:lineRule="auto"/>
        <w:ind w:right="-610" w:firstLine="360"/>
        <w:jc w:val="both"/>
        <w:rPr>
          <w:rFonts w:ascii="Times New Roman" w:hAnsi="Times New Roman" w:cs="Times New Roman"/>
          <w:sz w:val="28"/>
          <w:szCs w:val="28"/>
        </w:rPr>
      </w:pPr>
    </w:p>
    <w:p w:rsidR="00903FF4" w:rsidRDefault="00903FF4" w:rsidP="00903FF4">
      <w:pPr>
        <w:tabs>
          <w:tab w:val="left" w:pos="1236"/>
        </w:tabs>
        <w:spacing w:line="276" w:lineRule="auto"/>
        <w:ind w:right="-610" w:firstLine="360"/>
        <w:jc w:val="both"/>
        <w:rPr>
          <w:rFonts w:ascii="Times New Roman" w:hAnsi="Times New Roman" w:cs="Times New Roman"/>
          <w:i/>
          <w:sz w:val="28"/>
          <w:szCs w:val="28"/>
        </w:rPr>
      </w:pPr>
      <w:r>
        <w:rPr>
          <w:rFonts w:ascii="Times New Roman" w:hAnsi="Times New Roman" w:cs="Times New Roman"/>
          <w:i/>
          <w:sz w:val="28"/>
          <w:szCs w:val="28"/>
        </w:rPr>
        <w:t>3.2. Діяльність органів державної влади та місцевого самоврядування у сфері національно-патріотичного виховання:</w:t>
      </w:r>
    </w:p>
    <w:p w:rsidR="00903FF4" w:rsidRDefault="00903FF4" w:rsidP="00903FF4">
      <w:pPr>
        <w:tabs>
          <w:tab w:val="left" w:pos="1236"/>
        </w:tabs>
        <w:spacing w:line="276" w:lineRule="auto"/>
        <w:ind w:right="-610" w:firstLine="360"/>
        <w:jc w:val="both"/>
        <w:rPr>
          <w:rFonts w:ascii="Times New Roman" w:hAnsi="Times New Roman" w:cs="Times New Roman"/>
          <w:sz w:val="28"/>
          <w:szCs w:val="28"/>
        </w:rPr>
      </w:pP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проведення заходів спрямованих на реалізацію патріотичного виховання в закладах системи освіти, культури, спорту;</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налагодження співпраці з військовими формуваннями України як мотивація готовності до вибору військових професій;</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активізація виховної роботи з дітьми та молоддю засобами всеукраїнської дитячої військово-патріотичної гри “Сокіл” (“Джура”);</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903FF4" w:rsidRDefault="00903FF4" w:rsidP="00903FF4">
      <w:pPr>
        <w:spacing w:line="276" w:lineRule="auto"/>
        <w:ind w:right="-610" w:firstLine="426"/>
        <w:jc w:val="both"/>
        <w:rPr>
          <w:rFonts w:ascii="Times New Roman" w:hAnsi="Times New Roman" w:cs="Times New Roman"/>
          <w:sz w:val="28"/>
          <w:szCs w:val="28"/>
        </w:rPr>
      </w:pPr>
    </w:p>
    <w:p w:rsidR="00903FF4" w:rsidRDefault="00903FF4" w:rsidP="00903FF4">
      <w:pPr>
        <w:spacing w:line="276" w:lineRule="auto"/>
        <w:ind w:right="-610" w:firstLine="426"/>
        <w:jc w:val="both"/>
        <w:rPr>
          <w:rFonts w:ascii="Times New Roman" w:hAnsi="Times New Roman" w:cs="Times New Roman"/>
          <w:i/>
          <w:sz w:val="28"/>
          <w:szCs w:val="28"/>
        </w:rPr>
      </w:pPr>
      <w:r>
        <w:rPr>
          <w:rFonts w:ascii="Times New Roman" w:hAnsi="Times New Roman" w:cs="Times New Roman"/>
          <w:sz w:val="28"/>
          <w:szCs w:val="28"/>
        </w:rPr>
        <w:t>3.3.</w:t>
      </w:r>
      <w:r>
        <w:rPr>
          <w:rFonts w:ascii="Times New Roman" w:hAnsi="Times New Roman" w:cs="Times New Roman"/>
          <w:b/>
          <w:sz w:val="28"/>
          <w:szCs w:val="28"/>
        </w:rPr>
        <w:t xml:space="preserve"> </w:t>
      </w:r>
      <w:r>
        <w:rPr>
          <w:rFonts w:ascii="Times New Roman" w:hAnsi="Times New Roman" w:cs="Times New Roman"/>
          <w:i/>
          <w:sz w:val="28"/>
          <w:szCs w:val="28"/>
        </w:rPr>
        <w:t>Співпраця органів державної влади та органів місцевого самоврядування з громадянським суспільством:</w:t>
      </w:r>
    </w:p>
    <w:p w:rsidR="00903FF4" w:rsidRDefault="00903FF4" w:rsidP="00903FF4">
      <w:pPr>
        <w:spacing w:line="276" w:lineRule="auto"/>
        <w:ind w:right="-610" w:firstLine="426"/>
        <w:jc w:val="both"/>
        <w:rPr>
          <w:rFonts w:ascii="Times New Roman" w:hAnsi="Times New Roman" w:cs="Times New Roman"/>
          <w:i/>
          <w:sz w:val="28"/>
          <w:szCs w:val="28"/>
        </w:rPr>
      </w:pP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903FF4" w:rsidRDefault="00903FF4" w:rsidP="00903FF4">
      <w:pPr>
        <w:spacing w:line="276" w:lineRule="auto"/>
        <w:ind w:right="-610" w:firstLine="36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 долучен</w:t>
      </w:r>
      <w:proofErr w:type="spellEnd"/>
      <w:r>
        <w:rPr>
          <w:rFonts w:ascii="Times New Roman" w:hAnsi="Times New Roman" w:cs="Times New Roman"/>
          <w:sz w:val="28"/>
          <w:szCs w:val="28"/>
        </w:rPr>
        <w:t>ня батьківської громадськості до популяризації кращого досвіду патріотичного виховання;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посилення громадського контролю за діяльністю органів виконавчої влади стосовно національно-патріотичного виховання молоді.</w:t>
      </w:r>
    </w:p>
    <w:p w:rsidR="00903FF4" w:rsidRDefault="00903FF4" w:rsidP="00903FF4">
      <w:pPr>
        <w:spacing w:line="276" w:lineRule="auto"/>
        <w:ind w:right="-610" w:firstLine="360"/>
        <w:jc w:val="both"/>
        <w:rPr>
          <w:rFonts w:ascii="Times New Roman" w:hAnsi="Times New Roman" w:cs="Times New Roman"/>
          <w:i/>
          <w:sz w:val="28"/>
          <w:szCs w:val="28"/>
        </w:rPr>
      </w:pPr>
    </w:p>
    <w:p w:rsidR="00903FF4" w:rsidRDefault="00903FF4" w:rsidP="00903FF4">
      <w:pPr>
        <w:spacing w:line="276" w:lineRule="auto"/>
        <w:ind w:right="-610" w:firstLine="360"/>
        <w:jc w:val="both"/>
        <w:rPr>
          <w:rFonts w:ascii="Times New Roman" w:hAnsi="Times New Roman" w:cs="Times New Roman"/>
          <w:i/>
          <w:sz w:val="28"/>
          <w:szCs w:val="28"/>
        </w:rPr>
      </w:pPr>
      <w:r>
        <w:rPr>
          <w:rFonts w:ascii="Times New Roman" w:hAnsi="Times New Roman" w:cs="Times New Roman"/>
          <w:sz w:val="28"/>
          <w:szCs w:val="28"/>
        </w:rPr>
        <w:t>3.4</w:t>
      </w:r>
      <w:r>
        <w:rPr>
          <w:rFonts w:ascii="Times New Roman" w:hAnsi="Times New Roman" w:cs="Times New Roman"/>
          <w:i/>
          <w:sz w:val="28"/>
          <w:szCs w:val="28"/>
        </w:rPr>
        <w:t>. Інформаційне забезпечення національно - патріотичного виховання дітей та молоді:</w:t>
      </w:r>
    </w:p>
    <w:p w:rsidR="00903FF4" w:rsidRDefault="00903FF4" w:rsidP="00903FF4">
      <w:pPr>
        <w:spacing w:line="276" w:lineRule="auto"/>
        <w:ind w:right="-610" w:firstLine="360"/>
        <w:jc w:val="both"/>
        <w:rPr>
          <w:rFonts w:ascii="Times New Roman" w:hAnsi="Times New Roman" w:cs="Times New Roman"/>
          <w:i/>
          <w:sz w:val="28"/>
          <w:szCs w:val="28"/>
        </w:rPr>
      </w:pP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 організація у </w:t>
      </w:r>
      <w:proofErr w:type="spellStart"/>
      <w:r>
        <w:rPr>
          <w:rFonts w:ascii="Times New Roman" w:hAnsi="Times New Roman" w:cs="Times New Roman"/>
          <w:sz w:val="28"/>
          <w:szCs w:val="28"/>
        </w:rPr>
        <w:t>теле-</w:t>
      </w:r>
      <w:proofErr w:type="spellEnd"/>
      <w:r>
        <w:rPr>
          <w:rFonts w:ascii="Times New Roman" w:hAnsi="Times New Roman" w:cs="Times New Roman"/>
          <w:sz w:val="28"/>
          <w:szCs w:val="28"/>
        </w:rPr>
        <w:t xml:space="preserve">, радіопрограмах, </w:t>
      </w:r>
      <w:proofErr w:type="spellStart"/>
      <w:r>
        <w:rPr>
          <w:rFonts w:ascii="Times New Roman" w:hAnsi="Times New Roman" w:cs="Times New Roman"/>
          <w:sz w:val="28"/>
          <w:szCs w:val="28"/>
        </w:rPr>
        <w:t>Інтернет-ресурсах</w:t>
      </w:r>
      <w:proofErr w:type="spellEnd"/>
      <w:r>
        <w:rPr>
          <w:rFonts w:ascii="Times New Roman" w:hAnsi="Times New Roman" w:cs="Times New Roman"/>
          <w:sz w:val="28"/>
          <w:szCs w:val="28"/>
        </w:rPr>
        <w:t xml:space="preserve">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виробництво кіно - і відеофільмів, підтримка видання науково-популярної, наукової, художньої літератури національно-патріотичного спрямування;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903FF4" w:rsidRDefault="00903FF4" w:rsidP="00903FF4">
      <w:pPr>
        <w:spacing w:line="276" w:lineRule="auto"/>
        <w:ind w:right="-610" w:firstLine="360"/>
        <w:jc w:val="both"/>
        <w:rPr>
          <w:rFonts w:ascii="Times New Roman" w:hAnsi="Times New Roman" w:cs="Times New Roman"/>
          <w:b/>
          <w:sz w:val="28"/>
          <w:szCs w:val="28"/>
        </w:rPr>
      </w:pPr>
    </w:p>
    <w:p w:rsidR="00903FF4" w:rsidRDefault="00903FF4" w:rsidP="00903FF4">
      <w:pPr>
        <w:spacing w:line="276" w:lineRule="auto"/>
        <w:ind w:right="-610" w:firstLine="360"/>
        <w:jc w:val="both"/>
        <w:rPr>
          <w:rFonts w:ascii="Times New Roman" w:hAnsi="Times New Roman" w:cs="Times New Roman"/>
          <w:b/>
          <w:sz w:val="28"/>
          <w:szCs w:val="28"/>
        </w:rPr>
      </w:pPr>
      <w:r>
        <w:rPr>
          <w:rFonts w:ascii="Times New Roman" w:hAnsi="Times New Roman" w:cs="Times New Roman"/>
          <w:b/>
          <w:sz w:val="28"/>
          <w:szCs w:val="28"/>
        </w:rPr>
        <w:t>Етапи впровадження національно-патріотичного виховання дітей та молоді</w:t>
      </w:r>
    </w:p>
    <w:p w:rsidR="00903FF4" w:rsidRDefault="00903FF4" w:rsidP="00903FF4">
      <w:pPr>
        <w:spacing w:line="276" w:lineRule="auto"/>
        <w:ind w:right="-610" w:firstLine="360"/>
        <w:jc w:val="both"/>
        <w:rPr>
          <w:rFonts w:ascii="Times New Roman" w:hAnsi="Times New Roman" w:cs="Times New Roman"/>
          <w:b/>
          <w:sz w:val="28"/>
          <w:szCs w:val="28"/>
        </w:rPr>
      </w:pP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i/>
          <w:sz w:val="28"/>
          <w:szCs w:val="28"/>
        </w:rPr>
        <w:t>першому етапі</w:t>
      </w:r>
      <w:r>
        <w:rPr>
          <w:rFonts w:ascii="Times New Roman" w:hAnsi="Times New Roman" w:cs="Times New Roman"/>
          <w:sz w:val="28"/>
          <w:szCs w:val="28"/>
        </w:rPr>
        <w:t xml:space="preserve"> (2015 р.) планується :</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903FF4" w:rsidRDefault="00903FF4" w:rsidP="00903FF4">
      <w:pPr>
        <w:tabs>
          <w:tab w:val="left" w:pos="706"/>
        </w:tabs>
        <w:spacing w:line="276" w:lineRule="auto"/>
        <w:ind w:right="-610" w:firstLine="426"/>
        <w:jc w:val="both"/>
        <w:rPr>
          <w:rFonts w:ascii="Times New Roman" w:hAnsi="Times New Roman" w:cs="Times New Roman"/>
          <w:sz w:val="28"/>
          <w:szCs w:val="28"/>
        </w:rPr>
      </w:pPr>
      <w:r>
        <w:rPr>
          <w:rFonts w:ascii="Times New Roman" w:hAnsi="Times New Roman" w:cs="Times New Roman"/>
          <w:sz w:val="28"/>
          <w:szCs w:val="28"/>
        </w:rPr>
        <w:t>- створення Центру патріотичного виховання у підпорядкуванні Міністерства освіти і науки України;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створення інформаційного ресурсу, присвяченого цій тематиці;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i/>
          <w:sz w:val="28"/>
          <w:szCs w:val="28"/>
        </w:rPr>
        <w:t>другому етапі</w:t>
      </w:r>
      <w:r>
        <w:rPr>
          <w:rFonts w:ascii="Times New Roman" w:hAnsi="Times New Roman" w:cs="Times New Roman"/>
          <w:sz w:val="28"/>
          <w:szCs w:val="28"/>
        </w:rPr>
        <w:t xml:space="preserve"> (2016-2017 рр.) передбачається: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 розроблення програм, навчально-методичних посібників з предметів гуманітарно-соціального спрямування для дошкільних, загальноосвітніх, </w:t>
      </w:r>
      <w:r>
        <w:rPr>
          <w:rFonts w:ascii="Times New Roman" w:hAnsi="Times New Roman" w:cs="Times New Roman"/>
          <w:sz w:val="28"/>
          <w:szCs w:val="28"/>
        </w:rPr>
        <w:lastRenderedPageBreak/>
        <w:t>позашкільних та вищих освітніх закладів, спрямованих на патріотичне виховання дітей та молоді;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i/>
          <w:sz w:val="28"/>
          <w:szCs w:val="28"/>
        </w:rPr>
        <w:t>третьому етапі</w:t>
      </w:r>
      <w:r>
        <w:rPr>
          <w:rFonts w:ascii="Times New Roman" w:hAnsi="Times New Roman" w:cs="Times New Roman"/>
          <w:sz w:val="28"/>
          <w:szCs w:val="28"/>
        </w:rPr>
        <w:t xml:space="preserve"> (2018-2019 рр.) забезпечується :</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xml:space="preserve">- проведення науково-методичних конференцій, створення банку передового педагогічного досвіду на інформаційному </w:t>
      </w:r>
      <w:proofErr w:type="spellStart"/>
      <w:r>
        <w:rPr>
          <w:rFonts w:ascii="Times New Roman" w:hAnsi="Times New Roman" w:cs="Times New Roman"/>
          <w:sz w:val="28"/>
          <w:szCs w:val="28"/>
        </w:rPr>
        <w:t>веб-ресурсі</w:t>
      </w:r>
      <w:proofErr w:type="spellEnd"/>
      <w:r>
        <w:rPr>
          <w:rFonts w:ascii="Times New Roman" w:hAnsi="Times New Roman" w:cs="Times New Roman"/>
          <w:sz w:val="28"/>
          <w:szCs w:val="28"/>
        </w:rPr>
        <w:t>;</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аналіз здобутого, встановлення досягнень і викликів, корекція навчально-виховних впливів з урахуванням результатів моніторингу.</w:t>
      </w:r>
    </w:p>
    <w:p w:rsidR="00903FF4" w:rsidRDefault="00903FF4" w:rsidP="00903FF4">
      <w:pPr>
        <w:spacing w:line="276" w:lineRule="auto"/>
        <w:ind w:right="-610" w:firstLine="360"/>
        <w:jc w:val="both"/>
        <w:rPr>
          <w:rFonts w:ascii="Times New Roman" w:hAnsi="Times New Roman" w:cs="Times New Roman"/>
          <w:b/>
          <w:sz w:val="28"/>
          <w:szCs w:val="28"/>
        </w:rPr>
      </w:pPr>
    </w:p>
    <w:p w:rsidR="00903FF4" w:rsidRDefault="00903FF4" w:rsidP="00903FF4">
      <w:pPr>
        <w:spacing w:line="276" w:lineRule="auto"/>
        <w:ind w:right="-610" w:firstLine="360"/>
        <w:jc w:val="both"/>
        <w:rPr>
          <w:rFonts w:ascii="Times New Roman" w:hAnsi="Times New Roman" w:cs="Times New Roman"/>
          <w:b/>
          <w:sz w:val="28"/>
          <w:szCs w:val="28"/>
        </w:rPr>
      </w:pPr>
      <w:r>
        <w:rPr>
          <w:rFonts w:ascii="Times New Roman" w:hAnsi="Times New Roman" w:cs="Times New Roman"/>
          <w:b/>
          <w:sz w:val="28"/>
          <w:szCs w:val="28"/>
        </w:rPr>
        <w:t>Очікувані результати: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У результаті впровадження системи національно-патріотичного виховання очікується: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збереження стабільності в суспільстві, соціальному та економічному розвитку країни, зміцнення її обороноздатності та безпеки;</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створення ефективної виховної системи національно-патріотичного виховання молоді;</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 консолідація зусиль суспільних інституцій у справі виховання підростаючого покоління.</w:t>
      </w:r>
    </w:p>
    <w:p w:rsidR="00903FF4" w:rsidRDefault="00903FF4" w:rsidP="00903FF4">
      <w:pPr>
        <w:spacing w:line="276" w:lineRule="auto"/>
        <w:ind w:right="-610" w:firstLine="360"/>
        <w:jc w:val="both"/>
        <w:rPr>
          <w:rFonts w:ascii="Times New Roman" w:hAnsi="Times New Roman" w:cs="Times New Roman"/>
          <w:sz w:val="28"/>
          <w:szCs w:val="28"/>
        </w:rPr>
      </w:pPr>
      <w:r>
        <w:rPr>
          <w:rFonts w:ascii="Times New Roman" w:hAnsi="Times New Roman" w:cs="Times New Roman"/>
          <w:sz w:val="28"/>
          <w:szCs w:val="28"/>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573512" w:rsidRDefault="00573512"/>
    <w:sectPr w:rsidR="005735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92"/>
    <w:rsid w:val="005544D2"/>
    <w:rsid w:val="00573512"/>
    <w:rsid w:val="0069690B"/>
    <w:rsid w:val="008372AA"/>
    <w:rsid w:val="00903FF4"/>
    <w:rsid w:val="00F573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F4"/>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69690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69690B"/>
  </w:style>
  <w:style w:type="character" w:styleId="a3">
    <w:name w:val="Emphasis"/>
    <w:basedOn w:val="a0"/>
    <w:uiPriority w:val="20"/>
    <w:qFormat/>
    <w:rsid w:val="0069690B"/>
    <w:rPr>
      <w:i/>
      <w:iCs/>
    </w:rPr>
  </w:style>
  <w:style w:type="character" w:styleId="a4">
    <w:name w:val="Hyperlink"/>
    <w:basedOn w:val="a0"/>
    <w:uiPriority w:val="99"/>
    <w:semiHidden/>
    <w:unhideWhenUsed/>
    <w:rsid w:val="0069690B"/>
    <w:rPr>
      <w:color w:val="0000FF"/>
      <w:u w:val="single"/>
    </w:rPr>
  </w:style>
  <w:style w:type="character" w:styleId="a5">
    <w:name w:val="Strong"/>
    <w:basedOn w:val="a0"/>
    <w:uiPriority w:val="22"/>
    <w:qFormat/>
    <w:rsid w:val="0069690B"/>
    <w:rPr>
      <w:b/>
      <w:bCs/>
    </w:rPr>
  </w:style>
  <w:style w:type="paragraph" w:styleId="a6">
    <w:name w:val="Normal (Web)"/>
    <w:basedOn w:val="a"/>
    <w:uiPriority w:val="99"/>
    <w:semiHidden/>
    <w:unhideWhenUsed/>
    <w:rsid w:val="0069690B"/>
    <w:pPr>
      <w:widowControl/>
      <w:spacing w:before="100" w:beforeAutospacing="1" w:after="100" w:afterAutospacing="1"/>
    </w:pPr>
    <w:rPr>
      <w:rFonts w:ascii="Times New Roman" w:eastAsia="Times New Roman"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FF4"/>
    <w:pPr>
      <w:widowControl w:val="0"/>
      <w:spacing w:after="0" w:line="240" w:lineRule="auto"/>
    </w:pPr>
    <w:rPr>
      <w:rFonts w:ascii="Courier New" w:eastAsia="Courier New" w:hAnsi="Courier New" w:cs="Courier New"/>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ustifyfull">
    <w:name w:val="justifyfull"/>
    <w:basedOn w:val="a"/>
    <w:rsid w:val="0069690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pple-converted-space">
    <w:name w:val="apple-converted-space"/>
    <w:basedOn w:val="a0"/>
    <w:rsid w:val="0069690B"/>
  </w:style>
  <w:style w:type="character" w:styleId="a3">
    <w:name w:val="Emphasis"/>
    <w:basedOn w:val="a0"/>
    <w:uiPriority w:val="20"/>
    <w:qFormat/>
    <w:rsid w:val="0069690B"/>
    <w:rPr>
      <w:i/>
      <w:iCs/>
    </w:rPr>
  </w:style>
  <w:style w:type="character" w:styleId="a4">
    <w:name w:val="Hyperlink"/>
    <w:basedOn w:val="a0"/>
    <w:uiPriority w:val="99"/>
    <w:semiHidden/>
    <w:unhideWhenUsed/>
    <w:rsid w:val="0069690B"/>
    <w:rPr>
      <w:color w:val="0000FF"/>
      <w:u w:val="single"/>
    </w:rPr>
  </w:style>
  <w:style w:type="character" w:styleId="a5">
    <w:name w:val="Strong"/>
    <w:basedOn w:val="a0"/>
    <w:uiPriority w:val="22"/>
    <w:qFormat/>
    <w:rsid w:val="0069690B"/>
    <w:rPr>
      <w:b/>
      <w:bCs/>
    </w:rPr>
  </w:style>
  <w:style w:type="paragraph" w:styleId="a6">
    <w:name w:val="Normal (Web)"/>
    <w:basedOn w:val="a"/>
    <w:uiPriority w:val="99"/>
    <w:semiHidden/>
    <w:unhideWhenUsed/>
    <w:rsid w:val="0069690B"/>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5347">
      <w:bodyDiv w:val="1"/>
      <w:marLeft w:val="0"/>
      <w:marRight w:val="0"/>
      <w:marTop w:val="0"/>
      <w:marBottom w:val="0"/>
      <w:divBdr>
        <w:top w:val="none" w:sz="0" w:space="0" w:color="auto"/>
        <w:left w:val="none" w:sz="0" w:space="0" w:color="auto"/>
        <w:bottom w:val="none" w:sz="0" w:space="0" w:color="auto"/>
        <w:right w:val="none" w:sz="0" w:space="0" w:color="auto"/>
      </w:divBdr>
    </w:div>
    <w:div w:id="181614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13018</Words>
  <Characters>7421</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2015-08-18T05:35:00Z</dcterms:created>
  <dcterms:modified xsi:type="dcterms:W3CDTF">2015-08-18T07:07:00Z</dcterms:modified>
</cp:coreProperties>
</file>