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17" w:rsidRPr="000B4817" w:rsidRDefault="000B4817" w:rsidP="000B4817">
      <w:pPr>
        <w:spacing w:after="0" w:line="240" w:lineRule="auto"/>
        <w:rPr>
          <w:rFonts w:ascii="Times New Roman" w:eastAsia="Calibri" w:hAnsi="Times New Roman" w:cs="Times New Roman"/>
          <w:sz w:val="24"/>
          <w:szCs w:val="24"/>
          <w:lang w:val="uk-UA"/>
        </w:rPr>
      </w:pPr>
      <w:r w:rsidRPr="000B4817">
        <w:rPr>
          <w:rFonts w:ascii="Times New Roman" w:eastAsia="Calibri" w:hAnsi="Times New Roman" w:cs="Times New Roman"/>
          <w:sz w:val="24"/>
          <w:szCs w:val="24"/>
          <w:lang w:val="uk-UA"/>
        </w:rPr>
        <w:t>ПОГОДЖЕНО</w:t>
      </w:r>
      <w:r w:rsidRPr="000B4817">
        <w:rPr>
          <w:rFonts w:ascii="Times New Roman" w:eastAsia="Calibri" w:hAnsi="Times New Roman" w:cs="Times New Roman"/>
          <w:sz w:val="24"/>
          <w:szCs w:val="24"/>
          <w:lang w:val="uk-UA"/>
        </w:rPr>
        <w:tab/>
      </w:r>
      <w:r w:rsidRPr="000B4817">
        <w:rPr>
          <w:rFonts w:ascii="Times New Roman" w:eastAsia="Calibri" w:hAnsi="Times New Roman" w:cs="Times New Roman"/>
          <w:sz w:val="24"/>
          <w:szCs w:val="24"/>
          <w:lang w:val="uk-UA"/>
        </w:rPr>
        <w:tab/>
      </w:r>
      <w:r w:rsidRPr="000B4817">
        <w:rPr>
          <w:rFonts w:ascii="Times New Roman" w:eastAsia="Calibri" w:hAnsi="Times New Roman" w:cs="Times New Roman"/>
          <w:sz w:val="24"/>
          <w:szCs w:val="24"/>
          <w:lang w:val="uk-UA"/>
        </w:rPr>
        <w:tab/>
      </w:r>
      <w:r w:rsidRPr="000B4817">
        <w:rPr>
          <w:rFonts w:ascii="Times New Roman" w:eastAsia="Calibri" w:hAnsi="Times New Roman" w:cs="Times New Roman"/>
          <w:sz w:val="24"/>
          <w:szCs w:val="24"/>
          <w:lang w:val="uk-UA"/>
        </w:rPr>
        <w:tab/>
      </w:r>
      <w:r w:rsidRPr="000B4817">
        <w:rPr>
          <w:rFonts w:ascii="Times New Roman" w:eastAsia="Calibri" w:hAnsi="Times New Roman" w:cs="Times New Roman"/>
          <w:sz w:val="24"/>
          <w:szCs w:val="24"/>
          <w:lang w:val="uk-UA"/>
        </w:rPr>
        <w:tab/>
      </w:r>
      <w:r w:rsidRPr="000B4817">
        <w:rPr>
          <w:rFonts w:ascii="Times New Roman" w:eastAsia="Calibri" w:hAnsi="Times New Roman" w:cs="Times New Roman"/>
          <w:sz w:val="24"/>
          <w:szCs w:val="24"/>
          <w:lang w:val="uk-UA"/>
        </w:rPr>
        <w:tab/>
        <w:t xml:space="preserve">                     ЗАТВЕРДЖУЮ</w:t>
      </w:r>
    </w:p>
    <w:p w:rsidR="000B4817" w:rsidRPr="000B4817" w:rsidRDefault="000B4817" w:rsidP="000B4817">
      <w:pPr>
        <w:spacing w:after="0" w:line="240" w:lineRule="auto"/>
        <w:rPr>
          <w:rFonts w:ascii="Times New Roman" w:eastAsia="Calibri" w:hAnsi="Times New Roman" w:cs="Times New Roman"/>
          <w:sz w:val="24"/>
          <w:szCs w:val="24"/>
          <w:lang w:val="uk-UA"/>
        </w:rPr>
      </w:pPr>
      <w:r w:rsidRPr="000B4817">
        <w:rPr>
          <w:rFonts w:ascii="Times New Roman" w:eastAsia="Calibri" w:hAnsi="Times New Roman" w:cs="Times New Roman"/>
          <w:sz w:val="24"/>
          <w:szCs w:val="24"/>
          <w:lang w:val="uk-UA"/>
        </w:rPr>
        <w:t>на засіданні педагогічної ради</w:t>
      </w:r>
      <w:r w:rsidRPr="000B4817">
        <w:rPr>
          <w:rFonts w:ascii="Times New Roman" w:eastAsia="Calibri" w:hAnsi="Times New Roman" w:cs="Times New Roman"/>
          <w:sz w:val="24"/>
          <w:szCs w:val="24"/>
          <w:lang w:val="uk-UA"/>
        </w:rPr>
        <w:tab/>
      </w:r>
      <w:r w:rsidRPr="000B4817">
        <w:rPr>
          <w:rFonts w:ascii="Times New Roman" w:eastAsia="Calibri" w:hAnsi="Times New Roman" w:cs="Times New Roman"/>
          <w:sz w:val="24"/>
          <w:szCs w:val="24"/>
          <w:lang w:val="uk-UA"/>
        </w:rPr>
        <w:tab/>
      </w:r>
      <w:r w:rsidRPr="000B4817">
        <w:rPr>
          <w:rFonts w:ascii="Times New Roman" w:eastAsia="Calibri" w:hAnsi="Times New Roman" w:cs="Times New Roman"/>
          <w:sz w:val="24"/>
          <w:szCs w:val="24"/>
          <w:lang w:val="uk-UA"/>
        </w:rPr>
        <w:tab/>
      </w:r>
    </w:p>
    <w:p w:rsidR="000B4817" w:rsidRPr="000B4817" w:rsidRDefault="000B4817" w:rsidP="000B4817">
      <w:pPr>
        <w:spacing w:after="0" w:line="240" w:lineRule="auto"/>
        <w:rPr>
          <w:rFonts w:ascii="Times New Roman" w:eastAsia="Calibri" w:hAnsi="Times New Roman" w:cs="Times New Roman"/>
          <w:sz w:val="24"/>
          <w:szCs w:val="24"/>
          <w:lang w:val="uk-UA"/>
        </w:rPr>
      </w:pPr>
      <w:r w:rsidRPr="000B4817">
        <w:rPr>
          <w:rFonts w:ascii="Times New Roman" w:eastAsia="Calibri" w:hAnsi="Times New Roman" w:cs="Times New Roman"/>
          <w:sz w:val="24"/>
          <w:szCs w:val="24"/>
          <w:lang w:val="uk-UA"/>
        </w:rPr>
        <w:t>Біласовицького ЗЗСО</w:t>
      </w:r>
      <w:r w:rsidRPr="000B4817">
        <w:rPr>
          <w:rFonts w:ascii="Times New Roman" w:eastAsia="Calibri" w:hAnsi="Times New Roman" w:cs="Times New Roman"/>
          <w:sz w:val="24"/>
          <w:szCs w:val="24"/>
          <w:lang w:val="uk-UA"/>
        </w:rPr>
        <w:tab/>
      </w:r>
      <w:r w:rsidRPr="000B4817">
        <w:rPr>
          <w:rFonts w:ascii="Times New Roman" w:eastAsia="Calibri" w:hAnsi="Times New Roman" w:cs="Times New Roman"/>
          <w:sz w:val="24"/>
          <w:szCs w:val="24"/>
          <w:lang w:val="uk-UA"/>
        </w:rPr>
        <w:tab/>
      </w:r>
      <w:r w:rsidRPr="000B4817">
        <w:rPr>
          <w:rFonts w:ascii="Times New Roman" w:eastAsia="Calibri" w:hAnsi="Times New Roman" w:cs="Times New Roman"/>
          <w:sz w:val="24"/>
          <w:szCs w:val="24"/>
          <w:lang w:val="uk-UA"/>
        </w:rPr>
        <w:tab/>
        <w:t xml:space="preserve">                             директор Біласовицького ЗЗСО</w:t>
      </w:r>
    </w:p>
    <w:p w:rsidR="000B4817" w:rsidRPr="000B4817" w:rsidRDefault="000B4817" w:rsidP="000B4817">
      <w:pPr>
        <w:spacing w:after="0" w:line="240" w:lineRule="auto"/>
        <w:rPr>
          <w:rFonts w:ascii="Times New Roman" w:eastAsia="Calibri" w:hAnsi="Times New Roman" w:cs="Times New Roman"/>
          <w:sz w:val="24"/>
          <w:szCs w:val="24"/>
          <w:lang w:val="uk-UA"/>
        </w:rPr>
      </w:pPr>
      <w:r w:rsidRPr="000B4817">
        <w:rPr>
          <w:rFonts w:ascii="Times New Roman" w:eastAsia="Calibri" w:hAnsi="Times New Roman" w:cs="Times New Roman"/>
          <w:sz w:val="24"/>
          <w:szCs w:val="24"/>
          <w:lang w:val="uk-UA"/>
        </w:rPr>
        <w:t>І-ІІ ступенів</w:t>
      </w:r>
      <w:r w:rsidRPr="000B4817">
        <w:rPr>
          <w:rFonts w:ascii="Times New Roman" w:eastAsia="Calibri" w:hAnsi="Times New Roman" w:cs="Times New Roman"/>
          <w:sz w:val="24"/>
          <w:szCs w:val="24"/>
          <w:lang w:val="uk-UA"/>
        </w:rPr>
        <w:tab/>
      </w:r>
      <w:r w:rsidRPr="000B4817">
        <w:rPr>
          <w:rFonts w:ascii="Times New Roman" w:eastAsia="Calibri" w:hAnsi="Times New Roman" w:cs="Times New Roman"/>
          <w:sz w:val="24"/>
          <w:szCs w:val="24"/>
          <w:lang w:val="uk-UA"/>
        </w:rPr>
        <w:tab/>
      </w:r>
      <w:r w:rsidRPr="000B4817">
        <w:rPr>
          <w:rFonts w:ascii="Times New Roman" w:eastAsia="Calibri" w:hAnsi="Times New Roman" w:cs="Times New Roman"/>
          <w:sz w:val="24"/>
          <w:szCs w:val="24"/>
          <w:lang w:val="uk-UA"/>
        </w:rPr>
        <w:tab/>
        <w:t xml:space="preserve">                                                     І-ІІ ступенів</w:t>
      </w:r>
      <w:r w:rsidRPr="000B4817">
        <w:rPr>
          <w:rFonts w:ascii="Times New Roman" w:eastAsia="Calibri" w:hAnsi="Times New Roman" w:cs="Times New Roman"/>
          <w:sz w:val="24"/>
          <w:szCs w:val="24"/>
          <w:lang w:val="uk-UA"/>
        </w:rPr>
        <w:tab/>
      </w:r>
      <w:r w:rsidRPr="000B4817">
        <w:rPr>
          <w:rFonts w:ascii="Times New Roman" w:eastAsia="Calibri" w:hAnsi="Times New Roman" w:cs="Times New Roman"/>
          <w:sz w:val="24"/>
          <w:szCs w:val="24"/>
          <w:lang w:val="uk-UA"/>
        </w:rPr>
        <w:tab/>
        <w:t xml:space="preserve">            </w:t>
      </w:r>
    </w:p>
    <w:p w:rsidR="000B4817" w:rsidRPr="000B4817" w:rsidRDefault="000B4817" w:rsidP="000B4817">
      <w:pPr>
        <w:spacing w:after="0" w:line="240" w:lineRule="auto"/>
        <w:rPr>
          <w:rFonts w:ascii="Times New Roman" w:eastAsia="Calibri" w:hAnsi="Times New Roman" w:cs="Times New Roman"/>
          <w:sz w:val="24"/>
          <w:szCs w:val="24"/>
          <w:lang w:val="uk-UA"/>
        </w:rPr>
      </w:pPr>
      <w:r w:rsidRPr="000B4817">
        <w:rPr>
          <w:rFonts w:ascii="Times New Roman" w:eastAsia="Calibri" w:hAnsi="Times New Roman" w:cs="Times New Roman"/>
          <w:sz w:val="24"/>
          <w:szCs w:val="24"/>
          <w:lang w:val="uk-UA"/>
        </w:rPr>
        <w:t>Воловецької районної ради                                                     Воловецької районної ради</w:t>
      </w:r>
    </w:p>
    <w:p w:rsidR="000B4817" w:rsidRPr="000B4817" w:rsidRDefault="000B4817" w:rsidP="000B4817">
      <w:pPr>
        <w:spacing w:after="0" w:line="240" w:lineRule="auto"/>
        <w:rPr>
          <w:rFonts w:ascii="Times New Roman" w:eastAsia="Calibri" w:hAnsi="Times New Roman" w:cs="Times New Roman"/>
          <w:sz w:val="24"/>
          <w:szCs w:val="24"/>
          <w:lang w:val="uk-UA"/>
        </w:rPr>
      </w:pPr>
      <w:r w:rsidRPr="000B4817">
        <w:rPr>
          <w:rFonts w:ascii="Times New Roman" w:eastAsia="Calibri" w:hAnsi="Times New Roman" w:cs="Times New Roman"/>
          <w:sz w:val="24"/>
          <w:szCs w:val="24"/>
          <w:lang w:val="uk-UA"/>
        </w:rPr>
        <w:t>Закарпатської області                                                              Закарпатської області</w:t>
      </w:r>
    </w:p>
    <w:p w:rsidR="000B4817" w:rsidRPr="000B4817" w:rsidRDefault="000B4817" w:rsidP="000B4817">
      <w:pPr>
        <w:spacing w:after="0" w:line="240" w:lineRule="auto"/>
        <w:rPr>
          <w:rFonts w:ascii="Times New Roman" w:eastAsia="Calibri" w:hAnsi="Times New Roman" w:cs="Times New Roman"/>
          <w:sz w:val="24"/>
          <w:szCs w:val="24"/>
          <w:lang w:val="uk-UA"/>
        </w:rPr>
      </w:pPr>
      <w:r w:rsidRPr="000B4817">
        <w:rPr>
          <w:rFonts w:ascii="Times New Roman" w:eastAsia="Calibri" w:hAnsi="Times New Roman" w:cs="Times New Roman"/>
          <w:sz w:val="24"/>
          <w:szCs w:val="24"/>
          <w:lang w:val="uk-UA"/>
        </w:rPr>
        <w:t>(протокол №1 від 31.08.2018)</w:t>
      </w:r>
    </w:p>
    <w:p w:rsidR="000B4817" w:rsidRPr="000B4817" w:rsidRDefault="000B4817" w:rsidP="000B4817">
      <w:pPr>
        <w:spacing w:after="0" w:line="240" w:lineRule="auto"/>
        <w:rPr>
          <w:rFonts w:ascii="Times New Roman" w:eastAsia="Calibri" w:hAnsi="Times New Roman" w:cs="Times New Roman"/>
          <w:sz w:val="24"/>
          <w:szCs w:val="24"/>
          <w:lang w:val="uk-UA"/>
        </w:rPr>
      </w:pPr>
      <w:r w:rsidRPr="000B4817">
        <w:rPr>
          <w:rFonts w:ascii="Times New Roman" w:eastAsia="Calibri" w:hAnsi="Times New Roman" w:cs="Times New Roman"/>
          <w:sz w:val="24"/>
          <w:szCs w:val="24"/>
          <w:lang w:val="uk-UA"/>
        </w:rPr>
        <w:t xml:space="preserve">                                                                                                   _________С.Губинець</w:t>
      </w:r>
    </w:p>
    <w:p w:rsidR="000B4817" w:rsidRPr="000B4817" w:rsidRDefault="000B4817" w:rsidP="000B4817">
      <w:pPr>
        <w:spacing w:after="0" w:line="240" w:lineRule="auto"/>
        <w:rPr>
          <w:rFonts w:ascii="Times New Roman" w:eastAsia="Calibri" w:hAnsi="Times New Roman" w:cs="Times New Roman"/>
          <w:sz w:val="24"/>
          <w:szCs w:val="24"/>
          <w:lang w:val="uk-UA"/>
        </w:rPr>
      </w:pPr>
    </w:p>
    <w:p w:rsidR="000B4817" w:rsidRPr="000B4817" w:rsidRDefault="000B4817" w:rsidP="000B4817">
      <w:pPr>
        <w:spacing w:after="0" w:line="240" w:lineRule="auto"/>
        <w:rPr>
          <w:rFonts w:ascii="Times New Roman" w:eastAsia="Calibri" w:hAnsi="Times New Roman" w:cs="Times New Roman"/>
          <w:sz w:val="24"/>
          <w:szCs w:val="24"/>
          <w:lang w:val="uk-UA"/>
        </w:rPr>
      </w:pPr>
      <w:r w:rsidRPr="000B4817">
        <w:rPr>
          <w:rFonts w:ascii="Times New Roman" w:eastAsia="Calibri" w:hAnsi="Times New Roman" w:cs="Times New Roman"/>
          <w:sz w:val="24"/>
          <w:szCs w:val="24"/>
          <w:lang w:val="uk-UA"/>
        </w:rPr>
        <w:t xml:space="preserve">                                                                                                   «___»__________2018р</w:t>
      </w:r>
    </w:p>
    <w:p w:rsidR="000B4817" w:rsidRPr="000B4817" w:rsidRDefault="000B4817" w:rsidP="000B4817">
      <w:pPr>
        <w:spacing w:after="0" w:line="240" w:lineRule="auto"/>
        <w:rPr>
          <w:rFonts w:ascii="Times New Roman" w:eastAsia="Calibri" w:hAnsi="Times New Roman" w:cs="Times New Roman"/>
          <w:sz w:val="24"/>
          <w:szCs w:val="24"/>
          <w:lang w:val="uk-UA"/>
        </w:rPr>
      </w:pPr>
    </w:p>
    <w:p w:rsidR="00A57E94" w:rsidRDefault="00A57E94" w:rsidP="00A57E94">
      <w:pPr>
        <w:spacing w:after="0" w:line="240" w:lineRule="auto"/>
        <w:jc w:val="center"/>
        <w:rPr>
          <w:rFonts w:ascii="Times New Roman" w:hAnsi="Times New Roman" w:cs="Times New Roman"/>
          <w:sz w:val="24"/>
          <w:szCs w:val="24"/>
          <w:lang w:val="uk-UA"/>
        </w:rPr>
      </w:pPr>
    </w:p>
    <w:p w:rsidR="000B4817" w:rsidRDefault="000B4817" w:rsidP="00A57E94">
      <w:pPr>
        <w:spacing w:after="0" w:line="240" w:lineRule="auto"/>
        <w:jc w:val="center"/>
        <w:rPr>
          <w:rFonts w:ascii="Times New Roman" w:hAnsi="Times New Roman" w:cs="Times New Roman"/>
          <w:sz w:val="24"/>
          <w:szCs w:val="24"/>
          <w:lang w:val="uk-UA"/>
        </w:rPr>
      </w:pPr>
      <w:bookmarkStart w:id="0" w:name="_GoBack"/>
      <w:bookmarkEnd w:id="0"/>
    </w:p>
    <w:p w:rsidR="00A57E94" w:rsidRPr="00A57E94" w:rsidRDefault="00A57E94" w:rsidP="00A57E94">
      <w:pPr>
        <w:spacing w:after="0" w:line="240" w:lineRule="auto"/>
        <w:jc w:val="center"/>
        <w:rPr>
          <w:rFonts w:ascii="Times New Roman" w:hAnsi="Times New Roman" w:cs="Times New Roman"/>
          <w:b/>
          <w:sz w:val="28"/>
          <w:szCs w:val="28"/>
          <w:lang w:val="uk-UA"/>
        </w:rPr>
      </w:pPr>
      <w:r w:rsidRPr="00A57E94">
        <w:rPr>
          <w:rFonts w:ascii="Times New Roman" w:hAnsi="Times New Roman" w:cs="Times New Roman"/>
          <w:b/>
          <w:sz w:val="28"/>
          <w:szCs w:val="28"/>
          <w:lang w:val="uk-UA"/>
        </w:rPr>
        <w:t>Освітня програма</w:t>
      </w:r>
    </w:p>
    <w:p w:rsidR="00A11586" w:rsidRDefault="00F61A3A" w:rsidP="00A57E9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Біласовицького</w:t>
      </w:r>
      <w:r w:rsidR="00A1158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закладу загальної середньої освіти І-ІІ</w:t>
      </w:r>
      <w:r w:rsidR="00A11586">
        <w:rPr>
          <w:rFonts w:ascii="Times New Roman" w:hAnsi="Times New Roman" w:cs="Times New Roman"/>
          <w:b/>
          <w:sz w:val="28"/>
          <w:szCs w:val="28"/>
          <w:lang w:val="uk-UA"/>
        </w:rPr>
        <w:t xml:space="preserve"> ступенів</w:t>
      </w:r>
      <w:r>
        <w:rPr>
          <w:rFonts w:ascii="Times New Roman" w:hAnsi="Times New Roman" w:cs="Times New Roman"/>
          <w:b/>
          <w:sz w:val="28"/>
          <w:szCs w:val="28"/>
          <w:lang w:val="uk-UA"/>
        </w:rPr>
        <w:t xml:space="preserve"> </w:t>
      </w:r>
      <w:r w:rsidR="00A11586">
        <w:rPr>
          <w:rFonts w:ascii="Times New Roman" w:hAnsi="Times New Roman" w:cs="Times New Roman"/>
          <w:b/>
          <w:sz w:val="28"/>
          <w:szCs w:val="28"/>
          <w:lang w:val="uk-UA"/>
        </w:rPr>
        <w:t xml:space="preserve"> </w:t>
      </w:r>
    </w:p>
    <w:p w:rsidR="00F61A3A" w:rsidRDefault="00F61A3A" w:rsidP="00A57E9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Воловецької районної </w:t>
      </w:r>
      <w:r w:rsidR="00A11586">
        <w:rPr>
          <w:rFonts w:ascii="Times New Roman" w:hAnsi="Times New Roman" w:cs="Times New Roman"/>
          <w:b/>
          <w:sz w:val="28"/>
          <w:szCs w:val="28"/>
          <w:lang w:val="uk-UA"/>
        </w:rPr>
        <w:t>ради</w:t>
      </w:r>
      <w:r w:rsidR="00A57E94" w:rsidRPr="00A57E94">
        <w:rPr>
          <w:rFonts w:ascii="Times New Roman" w:hAnsi="Times New Roman" w:cs="Times New Roman"/>
          <w:b/>
          <w:sz w:val="28"/>
          <w:szCs w:val="28"/>
          <w:lang w:val="uk-UA"/>
        </w:rPr>
        <w:t xml:space="preserve"> </w:t>
      </w:r>
    </w:p>
    <w:p w:rsidR="00A57E94" w:rsidRPr="00A57E94" w:rsidRDefault="00A57E94" w:rsidP="00A57E94">
      <w:pPr>
        <w:spacing w:after="0" w:line="240" w:lineRule="auto"/>
        <w:jc w:val="center"/>
        <w:rPr>
          <w:rFonts w:ascii="Times New Roman" w:hAnsi="Times New Roman" w:cs="Times New Roman"/>
          <w:b/>
          <w:sz w:val="28"/>
          <w:szCs w:val="28"/>
          <w:lang w:val="uk-UA"/>
        </w:rPr>
      </w:pPr>
      <w:r w:rsidRPr="00A57E94">
        <w:rPr>
          <w:rFonts w:ascii="Times New Roman" w:hAnsi="Times New Roman" w:cs="Times New Roman"/>
          <w:b/>
          <w:sz w:val="28"/>
          <w:szCs w:val="28"/>
          <w:lang w:val="uk-UA"/>
        </w:rPr>
        <w:t>ІІ ступеня</w:t>
      </w:r>
    </w:p>
    <w:p w:rsidR="00A57E94" w:rsidRPr="00A57E94" w:rsidRDefault="00A57E94" w:rsidP="00A57E94">
      <w:pPr>
        <w:spacing w:after="0" w:line="240" w:lineRule="auto"/>
        <w:jc w:val="center"/>
        <w:rPr>
          <w:rFonts w:ascii="Times New Roman" w:hAnsi="Times New Roman" w:cs="Times New Roman"/>
          <w:b/>
          <w:sz w:val="28"/>
          <w:szCs w:val="28"/>
          <w:lang w:val="uk-UA"/>
        </w:rPr>
      </w:pPr>
    </w:p>
    <w:p w:rsidR="00A57E94" w:rsidRPr="00A57E94" w:rsidRDefault="00A57E94" w:rsidP="00A8706D">
      <w:pPr>
        <w:spacing w:after="0" w:line="240" w:lineRule="auto"/>
        <w:ind w:firstLine="709"/>
        <w:jc w:val="both"/>
        <w:rPr>
          <w:rFonts w:ascii="Times New Roman" w:eastAsia="Calibri" w:hAnsi="Times New Roman" w:cs="Times New Roman"/>
          <w:sz w:val="28"/>
          <w:szCs w:val="28"/>
          <w:lang w:val="uk-UA"/>
        </w:rPr>
      </w:pPr>
      <w:r w:rsidRPr="00A57E94">
        <w:rPr>
          <w:rFonts w:ascii="Times New Roman" w:hAnsi="Times New Roman" w:cs="Times New Roman"/>
          <w:sz w:val="28"/>
          <w:szCs w:val="28"/>
          <w:lang w:val="uk-UA"/>
        </w:rPr>
        <w:t xml:space="preserve">Освітня програма </w:t>
      </w:r>
      <w:r w:rsidR="001B7D88">
        <w:rPr>
          <w:rFonts w:ascii="Times New Roman" w:hAnsi="Times New Roman" w:cs="Times New Roman"/>
          <w:sz w:val="28"/>
          <w:szCs w:val="28"/>
          <w:lang w:val="uk-UA"/>
        </w:rPr>
        <w:t>ЗЗСО</w:t>
      </w:r>
      <w:r w:rsidRPr="00A57E94">
        <w:rPr>
          <w:rFonts w:ascii="Times New Roman" w:hAnsi="Times New Roman" w:cs="Times New Roman"/>
          <w:sz w:val="28"/>
          <w:szCs w:val="28"/>
          <w:lang w:val="uk-UA"/>
        </w:rPr>
        <w:t xml:space="preserve"> ІІ ступеня (базова середня освіта) розроблена на основі Типової освітньої програм закладів загальної середньої освіти ІІ ступеня, на виконання Закону України</w:t>
      </w:r>
      <w:r w:rsidRPr="00A57E94">
        <w:rPr>
          <w:rFonts w:ascii="Times New Roman" w:eastAsia="Calibri" w:hAnsi="Times New Roman" w:cs="Times New Roman"/>
          <w:sz w:val="28"/>
          <w:szCs w:val="28"/>
          <w:lang w:val="uk-UA"/>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sidR="001A230F">
        <w:rPr>
          <w:rFonts w:ascii="Times New Roman" w:eastAsia="Calibri" w:hAnsi="Times New Roman" w:cs="Times New Roman"/>
          <w:sz w:val="28"/>
          <w:szCs w:val="28"/>
          <w:lang w:val="uk-UA"/>
        </w:rPr>
        <w:t>, наказу МОН України від 20.04.2018р. №405 «Про затвердження типової освітньої програми закладів загальної середньої освіти ІІ ступеня»</w:t>
      </w:r>
      <w:r w:rsidRPr="00A57E94">
        <w:rPr>
          <w:rFonts w:ascii="Times New Roman" w:eastAsia="Calibri" w:hAnsi="Times New Roman" w:cs="Times New Roman"/>
          <w:sz w:val="28"/>
          <w:szCs w:val="28"/>
          <w:lang w:val="uk-UA"/>
        </w:rPr>
        <w:t xml:space="preserve">. </w:t>
      </w:r>
    </w:p>
    <w:p w:rsidR="00A57E94" w:rsidRPr="00A57E94" w:rsidRDefault="00A8706D" w:rsidP="00A8706D">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A57E94" w:rsidRPr="00A57E94">
        <w:rPr>
          <w:rFonts w:ascii="Times New Roman" w:eastAsia="Calibri" w:hAnsi="Times New Roman" w:cs="Times New Roman"/>
          <w:sz w:val="28"/>
          <w:szCs w:val="28"/>
          <w:lang w:val="uk-UA"/>
        </w:rPr>
        <w:t xml:space="preserve">світня програма </w:t>
      </w:r>
      <w:r w:rsidR="001B7D88">
        <w:rPr>
          <w:rFonts w:ascii="Times New Roman" w:eastAsia="Calibri" w:hAnsi="Times New Roman" w:cs="Times New Roman"/>
          <w:sz w:val="28"/>
          <w:szCs w:val="28"/>
          <w:lang w:val="uk-UA"/>
        </w:rPr>
        <w:t>ЗЗСО</w:t>
      </w:r>
      <w:r w:rsidR="00A11586">
        <w:rPr>
          <w:rFonts w:ascii="Times New Roman" w:eastAsia="Calibri" w:hAnsi="Times New Roman" w:cs="Times New Roman"/>
          <w:sz w:val="28"/>
          <w:szCs w:val="28"/>
          <w:lang w:val="uk-UA"/>
        </w:rPr>
        <w:t xml:space="preserve"> </w:t>
      </w:r>
      <w:r w:rsidR="00A57E94" w:rsidRPr="00A57E94">
        <w:rPr>
          <w:rFonts w:ascii="Times New Roman" w:eastAsia="Calibri" w:hAnsi="Times New Roman" w:cs="Times New Roman"/>
          <w:sz w:val="28"/>
          <w:szCs w:val="28"/>
          <w:lang w:val="uk-UA"/>
        </w:rPr>
        <w:t xml:space="preserve">базової середньої освіти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A57E94" w:rsidRPr="00A57E94" w:rsidRDefault="00A8706D" w:rsidP="00A57E94">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A57E94" w:rsidRPr="00A57E94">
        <w:rPr>
          <w:rFonts w:ascii="Times New Roman" w:eastAsia="Calibri" w:hAnsi="Times New Roman" w:cs="Times New Roman"/>
          <w:sz w:val="28"/>
          <w:szCs w:val="28"/>
          <w:lang w:val="uk-UA"/>
        </w:rPr>
        <w:t xml:space="preserve">світня програма визначає: </w:t>
      </w:r>
    </w:p>
    <w:p w:rsidR="00A57E94" w:rsidRPr="00A8706D" w:rsidRDefault="00A57E94" w:rsidP="00A8706D">
      <w:pPr>
        <w:pStyle w:val="a3"/>
        <w:numPr>
          <w:ilvl w:val="0"/>
          <w:numId w:val="1"/>
        </w:numPr>
        <w:tabs>
          <w:tab w:val="left" w:pos="993"/>
        </w:tabs>
        <w:spacing w:after="0" w:line="240" w:lineRule="auto"/>
        <w:ind w:left="426"/>
        <w:jc w:val="both"/>
        <w:rPr>
          <w:rFonts w:ascii="Times New Roman" w:eastAsia="Calibri" w:hAnsi="Times New Roman" w:cs="Times New Roman"/>
          <w:sz w:val="28"/>
          <w:szCs w:val="28"/>
          <w:lang w:val="uk-UA"/>
        </w:rPr>
      </w:pPr>
      <w:r w:rsidRPr="00A8706D">
        <w:rPr>
          <w:rFonts w:ascii="Times New Roman" w:eastAsia="Calibri" w:hAnsi="Times New Roman" w:cs="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r w:rsidR="001A230F">
        <w:rPr>
          <w:rFonts w:ascii="Times New Roman" w:eastAsia="Calibri" w:hAnsi="Times New Roman" w:cs="Times New Roman"/>
          <w:sz w:val="28"/>
          <w:szCs w:val="28"/>
          <w:lang w:val="uk-UA"/>
        </w:rPr>
        <w:t xml:space="preserve"> (таблиця 12)</w:t>
      </w:r>
      <w:r w:rsidRPr="00A8706D">
        <w:rPr>
          <w:rFonts w:ascii="Times New Roman" w:eastAsia="Calibri" w:hAnsi="Times New Roman" w:cs="Times New Roman"/>
          <w:sz w:val="28"/>
          <w:szCs w:val="28"/>
          <w:lang w:val="uk-UA"/>
        </w:rPr>
        <w:t>;</w:t>
      </w:r>
    </w:p>
    <w:p w:rsidR="00A57E94" w:rsidRPr="00A8706D" w:rsidRDefault="00A57E94" w:rsidP="00A8706D">
      <w:pPr>
        <w:pStyle w:val="a3"/>
        <w:numPr>
          <w:ilvl w:val="0"/>
          <w:numId w:val="1"/>
        </w:numPr>
        <w:tabs>
          <w:tab w:val="left" w:pos="993"/>
        </w:tabs>
        <w:spacing w:after="0" w:line="240" w:lineRule="auto"/>
        <w:ind w:left="426"/>
        <w:jc w:val="both"/>
        <w:rPr>
          <w:rFonts w:ascii="Times New Roman" w:eastAsia="Calibri" w:hAnsi="Times New Roman" w:cs="Times New Roman"/>
          <w:sz w:val="28"/>
          <w:szCs w:val="28"/>
          <w:lang w:val="uk-UA"/>
        </w:rPr>
      </w:pPr>
      <w:r w:rsidRPr="00A8706D">
        <w:rPr>
          <w:rFonts w:ascii="Times New Roman" w:eastAsia="Calibri" w:hAnsi="Times New Roman" w:cs="Times New Roman"/>
          <w:sz w:val="28"/>
          <w:szCs w:val="28"/>
          <w:lang w:val="uk-UA"/>
        </w:rPr>
        <w:t xml:space="preserve">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A57E94" w:rsidRPr="00A8706D" w:rsidRDefault="00A57E94" w:rsidP="00A8706D">
      <w:pPr>
        <w:pStyle w:val="a3"/>
        <w:numPr>
          <w:ilvl w:val="0"/>
          <w:numId w:val="1"/>
        </w:numPr>
        <w:tabs>
          <w:tab w:val="left" w:pos="993"/>
        </w:tabs>
        <w:spacing w:after="0" w:line="240" w:lineRule="auto"/>
        <w:ind w:left="426"/>
        <w:jc w:val="both"/>
        <w:rPr>
          <w:rFonts w:ascii="Times New Roman" w:eastAsia="Calibri" w:hAnsi="Times New Roman" w:cs="Times New Roman"/>
          <w:sz w:val="28"/>
          <w:szCs w:val="28"/>
          <w:lang w:val="uk-UA"/>
        </w:rPr>
      </w:pPr>
      <w:r w:rsidRPr="00A8706D">
        <w:rPr>
          <w:rFonts w:ascii="Times New Roman" w:eastAsia="Calibri" w:hAnsi="Times New Roman" w:cs="Times New Roman"/>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A57E94" w:rsidRPr="00A8706D" w:rsidRDefault="00A57E94" w:rsidP="00A8706D">
      <w:pPr>
        <w:pStyle w:val="a3"/>
        <w:numPr>
          <w:ilvl w:val="0"/>
          <w:numId w:val="1"/>
        </w:numPr>
        <w:tabs>
          <w:tab w:val="left" w:pos="993"/>
        </w:tabs>
        <w:spacing w:after="0" w:line="240" w:lineRule="auto"/>
        <w:ind w:left="426"/>
        <w:jc w:val="both"/>
        <w:rPr>
          <w:rFonts w:ascii="Times New Roman" w:eastAsia="Calibri" w:hAnsi="Times New Roman" w:cs="Times New Roman"/>
          <w:sz w:val="28"/>
          <w:szCs w:val="28"/>
          <w:lang w:val="uk-UA"/>
        </w:rPr>
      </w:pPr>
      <w:r w:rsidRPr="00A8706D">
        <w:rPr>
          <w:rFonts w:ascii="Times New Roman" w:eastAsia="Calibri" w:hAnsi="Times New Roman" w:cs="Times New Roman"/>
          <w:sz w:val="28"/>
          <w:szCs w:val="28"/>
          <w:lang w:val="uk-UA"/>
        </w:rPr>
        <w:t xml:space="preserve">вимоги до осіб, які можуть розпочати навчання за цією освітньою програмою. </w:t>
      </w:r>
    </w:p>
    <w:p w:rsidR="001A230F" w:rsidRDefault="00A57E94" w:rsidP="001A230F">
      <w:pPr>
        <w:spacing w:after="0" w:line="240" w:lineRule="auto"/>
        <w:ind w:firstLine="709"/>
        <w:jc w:val="both"/>
        <w:rPr>
          <w:rFonts w:ascii="Times New Roman" w:eastAsia="Calibri" w:hAnsi="Times New Roman" w:cs="Times New Roman"/>
          <w:sz w:val="28"/>
          <w:szCs w:val="28"/>
          <w:lang w:val="uk-UA"/>
        </w:rPr>
      </w:pPr>
      <w:r w:rsidRPr="001A230F">
        <w:rPr>
          <w:rFonts w:ascii="Times New Roman" w:eastAsia="Calibri" w:hAnsi="Times New Roman" w:cs="Times New Roman"/>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1A230F">
        <w:rPr>
          <w:rFonts w:ascii="Times New Roman" w:eastAsia="Calibri" w:hAnsi="Times New Roman" w:cs="Times New Roman"/>
          <w:b/>
          <w:sz w:val="28"/>
          <w:szCs w:val="28"/>
          <w:lang w:val="uk-UA"/>
        </w:rPr>
        <w:t>.</w:t>
      </w:r>
      <w:r w:rsidRPr="00A57E94">
        <w:rPr>
          <w:rFonts w:ascii="Times New Roman" w:eastAsia="Calibri" w:hAnsi="Times New Roman" w:cs="Times New Roman"/>
          <w:sz w:val="28"/>
          <w:szCs w:val="28"/>
          <w:lang w:val="uk-UA"/>
        </w:rPr>
        <w:t xml:space="preserve"> </w:t>
      </w:r>
    </w:p>
    <w:p w:rsidR="00A8706D" w:rsidRDefault="00A57E94" w:rsidP="001A230F">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Загальний обсяг навчального навантаження для учнів 5-9-х класів закладів загальної середньої освіти складає 5845 годин/навчальний рік: </w:t>
      </w:r>
    </w:p>
    <w:p w:rsidR="00A8706D"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lastRenderedPageBreak/>
        <w:t xml:space="preserve">для 5-х класів – 1050 годин/навчальний рік, </w:t>
      </w:r>
    </w:p>
    <w:p w:rsidR="00A8706D"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для 6-х класів – 1155 годин/навчальний рік, </w:t>
      </w:r>
    </w:p>
    <w:p w:rsidR="00A8706D"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для 7-х класів – 1172,5 годин/навчальний рік, </w:t>
      </w:r>
    </w:p>
    <w:p w:rsidR="00A8706D"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для 8-х класів – 1207,5 годин/навчальний рік, </w:t>
      </w:r>
    </w:p>
    <w:p w:rsidR="00A8706D"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для 9-х класів – 1260 годин/навчальний рік. </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Детальний розподіл навчального навантаження на тиждень </w:t>
      </w:r>
      <w:r w:rsidRPr="00A57E94">
        <w:rPr>
          <w:rFonts w:ascii="Times New Roman" w:eastAsia="Calibri" w:hAnsi="Times New Roman" w:cs="Times New Roman"/>
          <w:color w:val="000000"/>
          <w:sz w:val="28"/>
          <w:szCs w:val="28"/>
          <w:lang w:val="uk-UA"/>
        </w:rPr>
        <w:t xml:space="preserve">окреслено у </w:t>
      </w:r>
      <w:r w:rsidRPr="00A57E94">
        <w:rPr>
          <w:rFonts w:ascii="Times New Roman" w:eastAsia="Calibri" w:hAnsi="Times New Roman" w:cs="Times New Roman"/>
          <w:sz w:val="28"/>
          <w:szCs w:val="28"/>
          <w:lang w:val="uk-UA"/>
        </w:rPr>
        <w:t xml:space="preserve">навчальних планах </w:t>
      </w:r>
      <w:r w:rsidR="001B7D88">
        <w:rPr>
          <w:rFonts w:ascii="Times New Roman" w:eastAsia="Calibri" w:hAnsi="Times New Roman" w:cs="Times New Roman"/>
          <w:sz w:val="28"/>
          <w:szCs w:val="28"/>
          <w:lang w:val="uk-UA"/>
        </w:rPr>
        <w:t>ЗЗСО</w:t>
      </w:r>
      <w:r w:rsidRPr="00A57E94">
        <w:rPr>
          <w:rFonts w:ascii="Times New Roman" w:eastAsia="Calibri" w:hAnsi="Times New Roman" w:cs="Times New Roman"/>
          <w:sz w:val="28"/>
          <w:szCs w:val="28"/>
          <w:lang w:val="uk-UA"/>
        </w:rPr>
        <w:t xml:space="preserve"> ІІ ступеня (далі –навчальний план). </w:t>
      </w:r>
    </w:p>
    <w:p w:rsidR="00A57E94" w:rsidRPr="00A57E94" w:rsidRDefault="00A57E94" w:rsidP="00A57E94">
      <w:pPr>
        <w:spacing w:after="0" w:line="240" w:lineRule="auto"/>
        <w:ind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Варіативна складова навчального плану закладу освіти визначається </w:t>
      </w:r>
      <w:r w:rsidR="00275CE8">
        <w:rPr>
          <w:rFonts w:ascii="Times New Roman" w:eastAsia="Calibri" w:hAnsi="Times New Roman" w:cs="Times New Roman"/>
          <w:sz w:val="28"/>
          <w:szCs w:val="28"/>
          <w:lang w:val="uk-UA"/>
        </w:rPr>
        <w:t>ЗЗСО</w:t>
      </w:r>
      <w:r w:rsidRPr="00A57E94">
        <w:rPr>
          <w:rFonts w:ascii="Times New Roman" w:eastAsia="Calibri" w:hAnsi="Times New Roman" w:cs="Times New Roman"/>
          <w:sz w:val="28"/>
          <w:szCs w:val="28"/>
          <w:lang w:val="uk-UA"/>
        </w:rPr>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w:t>
      </w:r>
      <w:r w:rsidR="00B622A0">
        <w:rPr>
          <w:rFonts w:ascii="Times New Roman" w:eastAsia="Calibri" w:hAnsi="Times New Roman" w:cs="Times New Roman"/>
          <w:sz w:val="28"/>
          <w:szCs w:val="28"/>
          <w:lang w:val="uk-UA"/>
        </w:rPr>
        <w:t xml:space="preserve">у </w:t>
      </w:r>
      <w:r w:rsidRPr="00A57E94">
        <w:rPr>
          <w:rFonts w:ascii="Times New Roman" w:eastAsia="Calibri" w:hAnsi="Times New Roman" w:cs="Times New Roman"/>
          <w:sz w:val="28"/>
          <w:szCs w:val="28"/>
          <w:lang w:val="uk-UA"/>
        </w:rPr>
        <w:t xml:space="preserve">освіти. </w:t>
      </w:r>
    </w:p>
    <w:p w:rsidR="00A57E94" w:rsidRPr="00A57E94" w:rsidRDefault="00A57E94" w:rsidP="00A57E94">
      <w:pPr>
        <w:spacing w:after="0" w:line="240" w:lineRule="auto"/>
        <w:ind w:right="85"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Варіативна складова</w:t>
      </w:r>
      <w:r w:rsidRPr="00A57E94">
        <w:rPr>
          <w:rFonts w:ascii="Times New Roman" w:eastAsia="Calibri" w:hAnsi="Times New Roman" w:cs="Times New Roman"/>
          <w:color w:val="FF213C"/>
          <w:sz w:val="28"/>
          <w:szCs w:val="28"/>
          <w:lang w:val="uk-UA"/>
        </w:rPr>
        <w:t xml:space="preserve"> </w:t>
      </w:r>
      <w:r w:rsidRPr="00A57E94">
        <w:rPr>
          <w:rFonts w:ascii="Times New Roman" w:eastAsia="Calibri" w:hAnsi="Times New Roman" w:cs="Times New Roman"/>
          <w:sz w:val="28"/>
          <w:szCs w:val="28"/>
          <w:lang w:val="uk-UA"/>
        </w:rPr>
        <w:t>навчальних планів використовується на:</w:t>
      </w:r>
    </w:p>
    <w:p w:rsidR="00A57E94" w:rsidRPr="00A8706D" w:rsidRDefault="00A57E94" w:rsidP="00A8706D">
      <w:pPr>
        <w:pStyle w:val="a3"/>
        <w:numPr>
          <w:ilvl w:val="0"/>
          <w:numId w:val="2"/>
        </w:numPr>
        <w:spacing w:after="0" w:line="240" w:lineRule="auto"/>
        <w:ind w:left="426" w:right="85"/>
        <w:jc w:val="both"/>
        <w:rPr>
          <w:rFonts w:ascii="Calibri" w:eastAsia="Calibri" w:hAnsi="Calibri" w:cs="Times New Roman"/>
          <w:lang w:val="uk-UA"/>
        </w:rPr>
      </w:pPr>
      <w:r w:rsidRPr="00A8706D">
        <w:rPr>
          <w:rFonts w:ascii="Times New Roman" w:eastAsia="Calibri" w:hAnsi="Times New Roman" w:cs="Times New Roman"/>
          <w:sz w:val="28"/>
          <w:szCs w:val="28"/>
          <w:lang w:val="uk-U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A57E94" w:rsidRPr="00A8706D" w:rsidRDefault="00A57E94" w:rsidP="00A8706D">
      <w:pPr>
        <w:pStyle w:val="a3"/>
        <w:numPr>
          <w:ilvl w:val="0"/>
          <w:numId w:val="2"/>
        </w:numPr>
        <w:spacing w:after="0" w:line="240" w:lineRule="auto"/>
        <w:ind w:left="426" w:right="85"/>
        <w:jc w:val="both"/>
        <w:rPr>
          <w:rFonts w:ascii="Calibri" w:eastAsia="Calibri" w:hAnsi="Calibri" w:cs="Times New Roman"/>
          <w:lang w:val="uk-UA"/>
        </w:rPr>
      </w:pPr>
      <w:r w:rsidRPr="00A8706D">
        <w:rPr>
          <w:rFonts w:ascii="Times New Roman" w:eastAsia="Calibri" w:hAnsi="Times New Roman" w:cs="Times New Roman"/>
          <w:sz w:val="28"/>
          <w:szCs w:val="28"/>
          <w:lang w:val="uk-UA"/>
        </w:rPr>
        <w:t xml:space="preserve">запровадження факультативів, курсів за вибором, що розширюють обрану закладом освіти спеціалізацію, чи світоглядного спрямування (етика, історія </w:t>
      </w:r>
      <w:r w:rsidR="00B622A0">
        <w:rPr>
          <w:rFonts w:ascii="Times New Roman" w:eastAsia="Calibri" w:hAnsi="Times New Roman" w:cs="Times New Roman"/>
          <w:sz w:val="28"/>
          <w:szCs w:val="28"/>
          <w:lang w:val="uk-UA"/>
        </w:rPr>
        <w:t>рідного краю</w:t>
      </w:r>
      <w:r w:rsidRPr="00A8706D">
        <w:rPr>
          <w:rFonts w:ascii="Times New Roman" w:eastAsia="Calibri" w:hAnsi="Times New Roman" w:cs="Times New Roman"/>
          <w:sz w:val="28"/>
          <w:szCs w:val="28"/>
          <w:lang w:val="uk-UA"/>
        </w:rPr>
        <w:t xml:space="preserve">, </w:t>
      </w:r>
      <w:r w:rsidR="00B622A0">
        <w:rPr>
          <w:rFonts w:ascii="Times New Roman" w:eastAsia="Calibri" w:hAnsi="Times New Roman" w:cs="Times New Roman"/>
          <w:sz w:val="28"/>
          <w:szCs w:val="28"/>
          <w:lang w:val="uk-UA"/>
        </w:rPr>
        <w:t>екологія</w:t>
      </w:r>
      <w:r w:rsidRPr="00A8706D">
        <w:rPr>
          <w:rFonts w:ascii="Times New Roman" w:eastAsia="Calibri" w:hAnsi="Times New Roman" w:cs="Times New Roman"/>
          <w:sz w:val="28"/>
          <w:szCs w:val="28"/>
          <w:lang w:val="uk-UA"/>
        </w:rPr>
        <w:t xml:space="preserve"> рідн</w:t>
      </w:r>
      <w:r w:rsidR="00B622A0">
        <w:rPr>
          <w:rFonts w:ascii="Times New Roman" w:eastAsia="Calibri" w:hAnsi="Times New Roman" w:cs="Times New Roman"/>
          <w:sz w:val="28"/>
          <w:szCs w:val="28"/>
          <w:lang w:val="uk-UA"/>
        </w:rPr>
        <w:t>ого</w:t>
      </w:r>
      <w:r w:rsidRPr="00A8706D">
        <w:rPr>
          <w:rFonts w:ascii="Times New Roman" w:eastAsia="Calibri" w:hAnsi="Times New Roman" w:cs="Times New Roman"/>
          <w:sz w:val="28"/>
          <w:szCs w:val="28"/>
          <w:lang w:val="uk-UA"/>
        </w:rPr>
        <w:t xml:space="preserve"> кра</w:t>
      </w:r>
      <w:r w:rsidR="00B622A0">
        <w:rPr>
          <w:rFonts w:ascii="Times New Roman" w:eastAsia="Calibri" w:hAnsi="Times New Roman" w:cs="Times New Roman"/>
          <w:sz w:val="28"/>
          <w:szCs w:val="28"/>
          <w:lang w:val="uk-UA"/>
        </w:rPr>
        <w:t>ю</w:t>
      </w:r>
      <w:r w:rsidRPr="00A8706D">
        <w:rPr>
          <w:rFonts w:ascii="Times New Roman" w:eastAsia="Calibri" w:hAnsi="Times New Roman" w:cs="Times New Roman"/>
          <w:sz w:val="28"/>
          <w:szCs w:val="28"/>
          <w:lang w:val="uk-UA"/>
        </w:rPr>
        <w:t>, креслення тощо);</w:t>
      </w:r>
    </w:p>
    <w:p w:rsidR="00A57E94" w:rsidRPr="00A8706D" w:rsidRDefault="00A57E94" w:rsidP="00A8706D">
      <w:pPr>
        <w:pStyle w:val="a3"/>
        <w:numPr>
          <w:ilvl w:val="0"/>
          <w:numId w:val="2"/>
        </w:numPr>
        <w:spacing w:after="0" w:line="240" w:lineRule="auto"/>
        <w:ind w:left="426" w:right="85"/>
        <w:jc w:val="both"/>
        <w:rPr>
          <w:rFonts w:ascii="Calibri" w:eastAsia="Calibri" w:hAnsi="Calibri" w:cs="Times New Roman"/>
          <w:lang w:val="uk-UA"/>
        </w:rPr>
      </w:pPr>
      <w:r w:rsidRPr="00A8706D">
        <w:rPr>
          <w:rFonts w:ascii="Times New Roman" w:eastAsia="Calibri" w:hAnsi="Times New Roman" w:cs="Times New Roman"/>
          <w:sz w:val="28"/>
          <w:szCs w:val="28"/>
          <w:lang w:val="uk-UA"/>
        </w:rPr>
        <w:t>індивідуальні заняття та консультації.</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A57E94" w:rsidRPr="00A57E94" w:rsidRDefault="00A57E94" w:rsidP="00A57E94">
      <w:pPr>
        <w:spacing w:after="0" w:line="240" w:lineRule="auto"/>
        <w:ind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A57E94" w:rsidRPr="00A57E94" w:rsidRDefault="00A57E94" w:rsidP="00A57E94">
      <w:pPr>
        <w:spacing w:after="0" w:line="240" w:lineRule="auto"/>
        <w:ind w:right="85"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 xml:space="preserve">З метою виконання вимог Державного стандарту навчальні плани </w:t>
      </w:r>
      <w:r w:rsidR="00275CE8">
        <w:rPr>
          <w:rFonts w:ascii="Times New Roman" w:eastAsia="Calibri" w:hAnsi="Times New Roman" w:cs="Times New Roman"/>
          <w:sz w:val="28"/>
          <w:szCs w:val="28"/>
          <w:lang w:val="uk-UA"/>
        </w:rPr>
        <w:t>ЗЗСО</w:t>
      </w:r>
      <w:r w:rsidR="00BB0817">
        <w:rPr>
          <w:rFonts w:ascii="Times New Roman" w:eastAsia="Calibri" w:hAnsi="Times New Roman" w:cs="Times New Roman"/>
          <w:sz w:val="28"/>
          <w:szCs w:val="28"/>
          <w:lang w:val="uk-UA"/>
        </w:rPr>
        <w:t xml:space="preserve"> </w:t>
      </w:r>
      <w:r w:rsidRPr="00A57E94">
        <w:rPr>
          <w:rFonts w:ascii="Times New Roman" w:eastAsia="Calibri" w:hAnsi="Times New Roman" w:cs="Times New Roman"/>
          <w:sz w:val="28"/>
          <w:szCs w:val="28"/>
          <w:lang w:val="uk-UA"/>
        </w:rPr>
        <w:t>міст</w:t>
      </w:r>
      <w:r w:rsidR="00BB0817">
        <w:rPr>
          <w:rFonts w:ascii="Times New Roman" w:eastAsia="Calibri" w:hAnsi="Times New Roman" w:cs="Times New Roman"/>
          <w:sz w:val="28"/>
          <w:szCs w:val="28"/>
          <w:lang w:val="uk-UA"/>
        </w:rPr>
        <w:t>я</w:t>
      </w:r>
      <w:r w:rsidRPr="00A57E94">
        <w:rPr>
          <w:rFonts w:ascii="Times New Roman" w:eastAsia="Calibri" w:hAnsi="Times New Roman" w:cs="Times New Roman"/>
          <w:sz w:val="28"/>
          <w:szCs w:val="28"/>
          <w:lang w:val="uk-UA"/>
        </w:rPr>
        <w:t>т</w:t>
      </w:r>
      <w:r w:rsidR="00A8706D">
        <w:rPr>
          <w:rFonts w:ascii="Times New Roman" w:eastAsia="Calibri" w:hAnsi="Times New Roman" w:cs="Times New Roman"/>
          <w:sz w:val="28"/>
          <w:szCs w:val="28"/>
          <w:lang w:val="uk-UA"/>
        </w:rPr>
        <w:t>ь</w:t>
      </w:r>
      <w:r w:rsidRPr="00A57E94">
        <w:rPr>
          <w:rFonts w:ascii="Times New Roman" w:eastAsia="Calibri" w:hAnsi="Times New Roman" w:cs="Times New Roman"/>
          <w:sz w:val="28"/>
          <w:szCs w:val="28"/>
          <w:lang w:val="uk-UA"/>
        </w:rPr>
        <w:t xml:space="preserve"> усі предмети інваріантної складової, передбачені обраним варіантом навчальних планів цієї освітньої програми. </w:t>
      </w:r>
    </w:p>
    <w:p w:rsidR="00A57E94" w:rsidRPr="00A57E94" w:rsidRDefault="00A57E94" w:rsidP="00A57E94">
      <w:pPr>
        <w:shd w:val="clear" w:color="auto" w:fill="FFFFFF"/>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w:t>
      </w:r>
      <w:r w:rsidR="00910224">
        <w:rPr>
          <w:rFonts w:ascii="Times New Roman" w:eastAsia="Calibri" w:hAnsi="Times New Roman" w:cs="Times New Roman"/>
          <w:sz w:val="28"/>
          <w:szCs w:val="28"/>
          <w:lang w:val="uk-UA"/>
        </w:rPr>
        <w:t>ься не лише в рамках предметів «</w:t>
      </w:r>
      <w:r w:rsidRPr="00A57E94">
        <w:rPr>
          <w:rFonts w:ascii="Times New Roman" w:eastAsia="Calibri" w:hAnsi="Times New Roman" w:cs="Times New Roman"/>
          <w:sz w:val="28"/>
          <w:szCs w:val="28"/>
          <w:lang w:val="uk-UA"/>
        </w:rPr>
        <w:t>Фізична культура</w:t>
      </w:r>
      <w:r w:rsidR="00910224">
        <w:rPr>
          <w:rFonts w:ascii="Times New Roman" w:eastAsia="Calibri" w:hAnsi="Times New Roman" w:cs="Times New Roman"/>
          <w:sz w:val="28"/>
          <w:szCs w:val="28"/>
          <w:lang w:val="uk-UA"/>
        </w:rPr>
        <w:t>» та «</w:t>
      </w:r>
      <w:r w:rsidRPr="00A57E94">
        <w:rPr>
          <w:rFonts w:ascii="Times New Roman" w:eastAsia="Calibri" w:hAnsi="Times New Roman" w:cs="Times New Roman"/>
          <w:sz w:val="28"/>
          <w:szCs w:val="28"/>
          <w:lang w:val="uk-UA"/>
        </w:rPr>
        <w:t xml:space="preserve">Основи </w:t>
      </w:r>
      <w:r w:rsidRPr="00A57E94">
        <w:rPr>
          <w:rFonts w:ascii="Times New Roman" w:eastAsia="Calibri" w:hAnsi="Times New Roman" w:cs="Times New Roman"/>
          <w:sz w:val="28"/>
          <w:szCs w:val="28"/>
          <w:lang w:val="uk-UA"/>
        </w:rPr>
        <w:lastRenderedPageBreak/>
        <w:t>здоров'я</w:t>
      </w:r>
      <w:r w:rsidR="00910224">
        <w:rPr>
          <w:rFonts w:ascii="Times New Roman" w:eastAsia="Calibri" w:hAnsi="Times New Roman" w:cs="Times New Roman"/>
          <w:sz w:val="28"/>
          <w:szCs w:val="28"/>
          <w:lang w:val="uk-UA"/>
        </w:rPr>
        <w:t>»</w:t>
      </w:r>
      <w:r w:rsidRPr="00A57E94">
        <w:rPr>
          <w:rFonts w:ascii="Times New Roman" w:eastAsia="Calibri" w:hAnsi="Times New Roman" w:cs="Times New Roman"/>
          <w:sz w:val="28"/>
          <w:szCs w:val="28"/>
          <w:lang w:val="uk-UA"/>
        </w:rPr>
        <w:t xml:space="preserve">, а інтегрується у змісті всіх предметів інваріантної та варіативної складових навчальних планів. </w:t>
      </w:r>
    </w:p>
    <w:p w:rsidR="00A57E94" w:rsidRDefault="00A57E94" w:rsidP="00A57E94">
      <w:pPr>
        <w:shd w:val="clear" w:color="auto" w:fill="FFFFFF"/>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Змістове напов</w:t>
      </w:r>
      <w:r w:rsidR="00275CE8">
        <w:rPr>
          <w:rFonts w:ascii="Times New Roman" w:eastAsia="Calibri" w:hAnsi="Times New Roman" w:cs="Times New Roman"/>
          <w:sz w:val="28"/>
          <w:szCs w:val="28"/>
          <w:lang w:val="uk-UA"/>
        </w:rPr>
        <w:t>нення предмета «Технології»</w:t>
      </w:r>
      <w:r w:rsidRPr="00A57E94">
        <w:rPr>
          <w:rFonts w:ascii="Times New Roman" w:eastAsia="Calibri" w:hAnsi="Times New Roman" w:cs="Times New Roman"/>
          <w:sz w:val="28"/>
          <w:szCs w:val="28"/>
          <w:lang w:val="uk-UA"/>
        </w:rPr>
        <w:t xml:space="preserve"> заклад</w:t>
      </w:r>
      <w:r w:rsidR="0012558B">
        <w:rPr>
          <w:rFonts w:ascii="Times New Roman" w:eastAsia="Calibri" w:hAnsi="Times New Roman" w:cs="Times New Roman"/>
          <w:sz w:val="28"/>
          <w:szCs w:val="28"/>
          <w:lang w:val="uk-UA"/>
        </w:rPr>
        <w:t>ом</w:t>
      </w:r>
      <w:r w:rsidRPr="00A57E94">
        <w:rPr>
          <w:rFonts w:ascii="Times New Roman" w:eastAsia="Calibri" w:hAnsi="Times New Roman" w:cs="Times New Roman"/>
          <w:sz w:val="28"/>
          <w:szCs w:val="28"/>
          <w:lang w:val="uk-UA"/>
        </w:rPr>
        <w:t xml:space="preserve"> освіти </w:t>
      </w:r>
      <w:r w:rsidR="0012558B">
        <w:rPr>
          <w:rFonts w:ascii="Times New Roman" w:eastAsia="Calibri" w:hAnsi="Times New Roman" w:cs="Times New Roman"/>
          <w:sz w:val="28"/>
          <w:szCs w:val="28"/>
          <w:lang w:val="uk-UA"/>
        </w:rPr>
        <w:t>с</w:t>
      </w:r>
      <w:r w:rsidRPr="00A57E94">
        <w:rPr>
          <w:rFonts w:ascii="Times New Roman" w:eastAsia="Calibri" w:hAnsi="Times New Roman" w:cs="Times New Roman"/>
          <w:sz w:val="28"/>
          <w:szCs w:val="28"/>
          <w:lang w:val="uk-UA"/>
        </w:rPr>
        <w:t>форм</w:t>
      </w:r>
      <w:r w:rsidR="0012558B">
        <w:rPr>
          <w:rFonts w:ascii="Times New Roman" w:eastAsia="Calibri" w:hAnsi="Times New Roman" w:cs="Times New Roman"/>
          <w:sz w:val="28"/>
          <w:szCs w:val="28"/>
          <w:lang w:val="uk-UA"/>
        </w:rPr>
        <w:t>овано</w:t>
      </w:r>
      <w:r w:rsidRPr="00A57E94">
        <w:rPr>
          <w:rFonts w:ascii="Times New Roman" w:eastAsia="Calibri" w:hAnsi="Times New Roman" w:cs="Times New Roman"/>
          <w:sz w:val="28"/>
          <w:szCs w:val="28"/>
          <w:lang w:val="uk-UA"/>
        </w:rPr>
        <w:t xml:space="preserve">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w:t>
      </w:r>
      <w:r w:rsidR="00BB0817">
        <w:rPr>
          <w:rFonts w:ascii="Times New Roman" w:eastAsia="Calibri" w:hAnsi="Times New Roman" w:cs="Times New Roman"/>
          <w:sz w:val="28"/>
          <w:szCs w:val="28"/>
          <w:lang w:val="uk-UA"/>
        </w:rPr>
        <w:t>гіональних та народних традицій</w:t>
      </w:r>
      <w:r w:rsidR="000A0A6F">
        <w:rPr>
          <w:rFonts w:ascii="Times New Roman" w:eastAsia="Calibri" w:hAnsi="Times New Roman" w:cs="Times New Roman"/>
          <w:sz w:val="28"/>
          <w:szCs w:val="28"/>
          <w:lang w:val="uk-UA"/>
        </w:rPr>
        <w:t>, а саме</w:t>
      </w:r>
      <w:r w:rsidRPr="00A57E94">
        <w:rPr>
          <w:rFonts w:ascii="Times New Roman" w:eastAsia="Calibri" w:hAnsi="Times New Roman" w:cs="Times New Roman"/>
          <w:sz w:val="28"/>
          <w:szCs w:val="28"/>
          <w:lang w:val="uk-UA"/>
        </w:rPr>
        <w:t xml:space="preserve"> </w:t>
      </w:r>
    </w:p>
    <w:tbl>
      <w:tblPr>
        <w:tblStyle w:val="a4"/>
        <w:tblW w:w="0" w:type="auto"/>
        <w:tblLook w:val="04A0"/>
      </w:tblPr>
      <w:tblGrid>
        <w:gridCol w:w="3085"/>
        <w:gridCol w:w="2835"/>
        <w:gridCol w:w="2268"/>
        <w:gridCol w:w="1559"/>
      </w:tblGrid>
      <w:tr w:rsidR="000A0A6F" w:rsidTr="000A0A6F">
        <w:tc>
          <w:tcPr>
            <w:tcW w:w="3085" w:type="dxa"/>
          </w:tcPr>
          <w:p w:rsidR="000A0A6F" w:rsidRPr="000A0A6F" w:rsidRDefault="000A0A6F" w:rsidP="00A57E94">
            <w:pPr>
              <w:jc w:val="both"/>
              <w:rPr>
                <w:rFonts w:ascii="Times New Roman" w:eastAsia="Calibri" w:hAnsi="Times New Roman" w:cs="Times New Roman"/>
                <w:sz w:val="28"/>
                <w:szCs w:val="28"/>
                <w:lang w:val="uk-UA"/>
              </w:rPr>
            </w:pPr>
            <w:r w:rsidRPr="000A0A6F">
              <w:rPr>
                <w:rFonts w:ascii="Times New Roman" w:eastAsia="Calibri" w:hAnsi="Times New Roman" w:cs="Times New Roman"/>
                <w:sz w:val="28"/>
                <w:szCs w:val="28"/>
                <w:lang w:val="uk-UA"/>
              </w:rPr>
              <w:t>Назва варіативного модуля</w:t>
            </w:r>
          </w:p>
        </w:tc>
        <w:tc>
          <w:tcPr>
            <w:tcW w:w="2835" w:type="dxa"/>
          </w:tcPr>
          <w:p w:rsidR="000A0A6F" w:rsidRPr="000A0A6F"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Учителі</w:t>
            </w:r>
          </w:p>
        </w:tc>
        <w:tc>
          <w:tcPr>
            <w:tcW w:w="2268" w:type="dxa"/>
          </w:tcPr>
          <w:p w:rsidR="000A0A6F" w:rsidRPr="000A0A6F" w:rsidRDefault="000A0A6F" w:rsidP="00A57E94">
            <w:pPr>
              <w:jc w:val="both"/>
              <w:rPr>
                <w:rFonts w:ascii="Times New Roman" w:eastAsia="Calibri" w:hAnsi="Times New Roman" w:cs="Times New Roman"/>
                <w:sz w:val="28"/>
                <w:szCs w:val="28"/>
                <w:lang w:val="uk-UA"/>
              </w:rPr>
            </w:pPr>
            <w:r w:rsidRPr="000A0A6F">
              <w:rPr>
                <w:rFonts w:ascii="Times New Roman" w:eastAsia="Calibri" w:hAnsi="Times New Roman" w:cs="Times New Roman"/>
                <w:sz w:val="28"/>
                <w:szCs w:val="28"/>
                <w:lang w:val="uk-UA"/>
              </w:rPr>
              <w:t>Кількість годин на вивчення</w:t>
            </w:r>
          </w:p>
        </w:tc>
        <w:tc>
          <w:tcPr>
            <w:tcW w:w="1559" w:type="dxa"/>
          </w:tcPr>
          <w:p w:rsidR="000A0A6F" w:rsidRPr="000A0A6F" w:rsidRDefault="000A0A6F" w:rsidP="00A57E94">
            <w:pPr>
              <w:jc w:val="both"/>
              <w:rPr>
                <w:rFonts w:ascii="Times New Roman" w:eastAsia="Calibri" w:hAnsi="Times New Roman" w:cs="Times New Roman"/>
                <w:sz w:val="28"/>
                <w:szCs w:val="28"/>
                <w:lang w:val="uk-UA"/>
              </w:rPr>
            </w:pPr>
            <w:r w:rsidRPr="000A0A6F">
              <w:rPr>
                <w:rFonts w:ascii="Times New Roman" w:eastAsia="Calibri" w:hAnsi="Times New Roman" w:cs="Times New Roman"/>
                <w:sz w:val="28"/>
                <w:szCs w:val="28"/>
                <w:lang w:val="uk-UA"/>
              </w:rPr>
              <w:t>У якому семестрі вивчається</w:t>
            </w:r>
          </w:p>
        </w:tc>
      </w:tr>
      <w:tr w:rsidR="00FE7865" w:rsidTr="000A0A6F">
        <w:tc>
          <w:tcPr>
            <w:tcW w:w="3085" w:type="dxa"/>
          </w:tcPr>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Загальна фізична підготовка</w:t>
            </w:r>
          </w:p>
        </w:tc>
        <w:tc>
          <w:tcPr>
            <w:tcW w:w="2835" w:type="dxa"/>
            <w:vMerge w:val="restart"/>
          </w:tcPr>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Тимченко Н.О.</w:t>
            </w:r>
          </w:p>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Гальченко О.О.</w:t>
            </w:r>
          </w:p>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Чепурненко О.В.</w:t>
            </w:r>
          </w:p>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Тягунова М.С.</w:t>
            </w:r>
          </w:p>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Мєшков А.З.</w:t>
            </w:r>
          </w:p>
        </w:tc>
        <w:tc>
          <w:tcPr>
            <w:tcW w:w="2268" w:type="dxa"/>
            <w:vMerge w:val="restart"/>
          </w:tcPr>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 навчальною програмою</w:t>
            </w:r>
          </w:p>
        </w:tc>
        <w:tc>
          <w:tcPr>
            <w:tcW w:w="1559" w:type="dxa"/>
          </w:tcPr>
          <w:p w:rsidR="00FE7865" w:rsidRDefault="00FE7865" w:rsidP="00FE78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w:t>
            </w:r>
          </w:p>
        </w:tc>
      </w:tr>
      <w:tr w:rsidR="00FE7865" w:rsidTr="000A0A6F">
        <w:tc>
          <w:tcPr>
            <w:tcW w:w="3085" w:type="dxa"/>
          </w:tcPr>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Бадмінтон</w:t>
            </w:r>
          </w:p>
        </w:tc>
        <w:tc>
          <w:tcPr>
            <w:tcW w:w="2835" w:type="dxa"/>
            <w:vMerge/>
          </w:tcPr>
          <w:p w:rsidR="00FE7865" w:rsidRDefault="00FE7865" w:rsidP="00A57E94">
            <w:pPr>
              <w:jc w:val="both"/>
              <w:rPr>
                <w:rFonts w:ascii="Times New Roman" w:eastAsia="Calibri" w:hAnsi="Times New Roman" w:cs="Times New Roman"/>
                <w:sz w:val="28"/>
                <w:szCs w:val="28"/>
                <w:lang w:val="uk-UA"/>
              </w:rPr>
            </w:pPr>
          </w:p>
        </w:tc>
        <w:tc>
          <w:tcPr>
            <w:tcW w:w="2268" w:type="dxa"/>
            <w:vMerge/>
          </w:tcPr>
          <w:p w:rsidR="00FE7865" w:rsidRDefault="00FE7865" w:rsidP="00A57E94">
            <w:pPr>
              <w:jc w:val="both"/>
              <w:rPr>
                <w:rFonts w:ascii="Times New Roman" w:eastAsia="Calibri" w:hAnsi="Times New Roman" w:cs="Times New Roman"/>
                <w:sz w:val="28"/>
                <w:szCs w:val="28"/>
                <w:lang w:val="uk-UA"/>
              </w:rPr>
            </w:pPr>
          </w:p>
        </w:tc>
        <w:tc>
          <w:tcPr>
            <w:tcW w:w="1559" w:type="dxa"/>
          </w:tcPr>
          <w:p w:rsidR="00FE7865" w:rsidRDefault="00FE7865" w:rsidP="00FE78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w:t>
            </w:r>
          </w:p>
        </w:tc>
      </w:tr>
      <w:tr w:rsidR="00FE7865" w:rsidTr="000A0A6F">
        <w:tc>
          <w:tcPr>
            <w:tcW w:w="3085" w:type="dxa"/>
          </w:tcPr>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Баскетбол</w:t>
            </w:r>
          </w:p>
        </w:tc>
        <w:tc>
          <w:tcPr>
            <w:tcW w:w="2835" w:type="dxa"/>
            <w:vMerge/>
          </w:tcPr>
          <w:p w:rsidR="00FE7865" w:rsidRDefault="00FE7865" w:rsidP="00A57E94">
            <w:pPr>
              <w:jc w:val="both"/>
              <w:rPr>
                <w:rFonts w:ascii="Times New Roman" w:eastAsia="Calibri" w:hAnsi="Times New Roman" w:cs="Times New Roman"/>
                <w:sz w:val="28"/>
                <w:szCs w:val="28"/>
                <w:lang w:val="uk-UA"/>
              </w:rPr>
            </w:pPr>
          </w:p>
        </w:tc>
        <w:tc>
          <w:tcPr>
            <w:tcW w:w="2268" w:type="dxa"/>
            <w:vMerge/>
          </w:tcPr>
          <w:p w:rsidR="00FE7865" w:rsidRDefault="00FE7865" w:rsidP="00A57E94">
            <w:pPr>
              <w:jc w:val="both"/>
              <w:rPr>
                <w:rFonts w:ascii="Times New Roman" w:eastAsia="Calibri" w:hAnsi="Times New Roman" w:cs="Times New Roman"/>
                <w:sz w:val="28"/>
                <w:szCs w:val="28"/>
                <w:lang w:val="uk-UA"/>
              </w:rPr>
            </w:pPr>
          </w:p>
        </w:tc>
        <w:tc>
          <w:tcPr>
            <w:tcW w:w="1559" w:type="dxa"/>
          </w:tcPr>
          <w:p w:rsidR="00FE7865" w:rsidRDefault="00FE7865" w:rsidP="00FE78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w:t>
            </w:r>
          </w:p>
        </w:tc>
      </w:tr>
      <w:tr w:rsidR="00FE7865" w:rsidTr="000A0A6F">
        <w:tc>
          <w:tcPr>
            <w:tcW w:w="3085" w:type="dxa"/>
          </w:tcPr>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Волейбол</w:t>
            </w:r>
          </w:p>
        </w:tc>
        <w:tc>
          <w:tcPr>
            <w:tcW w:w="2835" w:type="dxa"/>
            <w:vMerge/>
          </w:tcPr>
          <w:p w:rsidR="00FE7865" w:rsidRDefault="00FE7865" w:rsidP="00A57E94">
            <w:pPr>
              <w:jc w:val="both"/>
              <w:rPr>
                <w:rFonts w:ascii="Times New Roman" w:eastAsia="Calibri" w:hAnsi="Times New Roman" w:cs="Times New Roman"/>
                <w:sz w:val="28"/>
                <w:szCs w:val="28"/>
                <w:lang w:val="uk-UA"/>
              </w:rPr>
            </w:pPr>
          </w:p>
        </w:tc>
        <w:tc>
          <w:tcPr>
            <w:tcW w:w="2268" w:type="dxa"/>
            <w:vMerge/>
          </w:tcPr>
          <w:p w:rsidR="00FE7865" w:rsidRDefault="00FE7865" w:rsidP="00A57E94">
            <w:pPr>
              <w:jc w:val="both"/>
              <w:rPr>
                <w:rFonts w:ascii="Times New Roman" w:eastAsia="Calibri" w:hAnsi="Times New Roman" w:cs="Times New Roman"/>
                <w:sz w:val="28"/>
                <w:szCs w:val="28"/>
                <w:lang w:val="uk-UA"/>
              </w:rPr>
            </w:pPr>
          </w:p>
        </w:tc>
        <w:tc>
          <w:tcPr>
            <w:tcW w:w="1559" w:type="dxa"/>
          </w:tcPr>
          <w:p w:rsidR="00FE7865" w:rsidRDefault="00FE7865" w:rsidP="00FE78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w:t>
            </w:r>
          </w:p>
        </w:tc>
      </w:tr>
      <w:tr w:rsidR="00FE7865" w:rsidTr="000A0A6F">
        <w:tc>
          <w:tcPr>
            <w:tcW w:w="3085" w:type="dxa"/>
          </w:tcPr>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Гімнастика</w:t>
            </w:r>
          </w:p>
        </w:tc>
        <w:tc>
          <w:tcPr>
            <w:tcW w:w="2835" w:type="dxa"/>
            <w:vMerge/>
          </w:tcPr>
          <w:p w:rsidR="00FE7865" w:rsidRDefault="00FE7865" w:rsidP="00A57E94">
            <w:pPr>
              <w:jc w:val="both"/>
              <w:rPr>
                <w:rFonts w:ascii="Times New Roman" w:eastAsia="Calibri" w:hAnsi="Times New Roman" w:cs="Times New Roman"/>
                <w:sz w:val="28"/>
                <w:szCs w:val="28"/>
                <w:lang w:val="uk-UA"/>
              </w:rPr>
            </w:pPr>
          </w:p>
        </w:tc>
        <w:tc>
          <w:tcPr>
            <w:tcW w:w="2268" w:type="dxa"/>
            <w:vMerge/>
          </w:tcPr>
          <w:p w:rsidR="00FE7865" w:rsidRDefault="00FE7865" w:rsidP="00A57E94">
            <w:pPr>
              <w:jc w:val="both"/>
              <w:rPr>
                <w:rFonts w:ascii="Times New Roman" w:eastAsia="Calibri" w:hAnsi="Times New Roman" w:cs="Times New Roman"/>
                <w:sz w:val="28"/>
                <w:szCs w:val="28"/>
                <w:lang w:val="uk-UA"/>
              </w:rPr>
            </w:pPr>
          </w:p>
        </w:tc>
        <w:tc>
          <w:tcPr>
            <w:tcW w:w="1559" w:type="dxa"/>
          </w:tcPr>
          <w:p w:rsidR="00FE7865" w:rsidRDefault="00FE7865" w:rsidP="00FE78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w:t>
            </w:r>
          </w:p>
        </w:tc>
      </w:tr>
      <w:tr w:rsidR="00FE7865" w:rsidTr="000A0A6F">
        <w:tc>
          <w:tcPr>
            <w:tcW w:w="3085" w:type="dxa"/>
          </w:tcPr>
          <w:p w:rsidR="00FE7865" w:rsidRDefault="00FE7865"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Легка атлетика</w:t>
            </w:r>
          </w:p>
        </w:tc>
        <w:tc>
          <w:tcPr>
            <w:tcW w:w="2835" w:type="dxa"/>
            <w:vMerge/>
          </w:tcPr>
          <w:p w:rsidR="00FE7865" w:rsidRDefault="00FE7865" w:rsidP="00A57E94">
            <w:pPr>
              <w:jc w:val="both"/>
              <w:rPr>
                <w:rFonts w:ascii="Times New Roman" w:eastAsia="Calibri" w:hAnsi="Times New Roman" w:cs="Times New Roman"/>
                <w:sz w:val="28"/>
                <w:szCs w:val="28"/>
                <w:lang w:val="uk-UA"/>
              </w:rPr>
            </w:pPr>
          </w:p>
        </w:tc>
        <w:tc>
          <w:tcPr>
            <w:tcW w:w="2268" w:type="dxa"/>
            <w:vMerge/>
          </w:tcPr>
          <w:p w:rsidR="00FE7865" w:rsidRDefault="00FE7865" w:rsidP="00A57E94">
            <w:pPr>
              <w:jc w:val="both"/>
              <w:rPr>
                <w:rFonts w:ascii="Times New Roman" w:eastAsia="Calibri" w:hAnsi="Times New Roman" w:cs="Times New Roman"/>
                <w:sz w:val="28"/>
                <w:szCs w:val="28"/>
                <w:lang w:val="uk-UA"/>
              </w:rPr>
            </w:pPr>
          </w:p>
        </w:tc>
        <w:tc>
          <w:tcPr>
            <w:tcW w:w="1559" w:type="dxa"/>
          </w:tcPr>
          <w:p w:rsidR="00FE7865" w:rsidRDefault="00FE7865" w:rsidP="00FE7865">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ІІ</w:t>
            </w:r>
          </w:p>
        </w:tc>
      </w:tr>
    </w:tbl>
    <w:p w:rsidR="000A0A6F" w:rsidRPr="00A57E94" w:rsidRDefault="000A0A6F" w:rsidP="00A57E94">
      <w:pPr>
        <w:shd w:val="clear" w:color="auto" w:fill="FFFFFF"/>
        <w:spacing w:after="0" w:line="240" w:lineRule="auto"/>
        <w:ind w:firstLine="709"/>
        <w:jc w:val="both"/>
        <w:rPr>
          <w:rFonts w:ascii="Times New Roman" w:eastAsia="Calibri" w:hAnsi="Times New Roman" w:cs="Times New Roman"/>
          <w:sz w:val="28"/>
          <w:szCs w:val="28"/>
          <w:lang w:val="uk-UA"/>
        </w:rPr>
      </w:pPr>
    </w:p>
    <w:tbl>
      <w:tblPr>
        <w:tblStyle w:val="a4"/>
        <w:tblW w:w="0" w:type="auto"/>
        <w:tblLook w:val="04A0"/>
      </w:tblPr>
      <w:tblGrid>
        <w:gridCol w:w="3085"/>
        <w:gridCol w:w="2835"/>
        <w:gridCol w:w="2268"/>
        <w:gridCol w:w="1667"/>
      </w:tblGrid>
      <w:tr w:rsidR="00462954" w:rsidTr="00462954">
        <w:tc>
          <w:tcPr>
            <w:tcW w:w="3085" w:type="dxa"/>
          </w:tcPr>
          <w:p w:rsidR="00462954" w:rsidRDefault="00462954"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Назва варіативного модуля</w:t>
            </w:r>
          </w:p>
        </w:tc>
        <w:tc>
          <w:tcPr>
            <w:tcW w:w="2835" w:type="dxa"/>
          </w:tcPr>
          <w:p w:rsidR="00462954" w:rsidRDefault="00462954"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Учителі</w:t>
            </w:r>
          </w:p>
        </w:tc>
        <w:tc>
          <w:tcPr>
            <w:tcW w:w="2268" w:type="dxa"/>
          </w:tcPr>
          <w:p w:rsidR="00462954" w:rsidRDefault="00462954"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Кількість годин на вивчення</w:t>
            </w:r>
          </w:p>
        </w:tc>
        <w:tc>
          <w:tcPr>
            <w:tcW w:w="1667" w:type="dxa"/>
          </w:tcPr>
          <w:p w:rsidR="00462954" w:rsidRDefault="00462954" w:rsidP="00A57E94">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якому семестрі вивчається</w:t>
            </w:r>
          </w:p>
        </w:tc>
      </w:tr>
      <w:tr w:rsidR="00462954" w:rsidTr="00462954">
        <w:tc>
          <w:tcPr>
            <w:tcW w:w="3085" w:type="dxa"/>
          </w:tcPr>
          <w:p w:rsidR="00462954" w:rsidRDefault="00462954" w:rsidP="00A57E94">
            <w:pPr>
              <w:jc w:val="both"/>
              <w:rPr>
                <w:rFonts w:ascii="Times New Roman" w:eastAsia="Calibri" w:hAnsi="Times New Roman" w:cs="Times New Roman"/>
                <w:sz w:val="28"/>
                <w:szCs w:val="28"/>
                <w:lang w:val="uk-UA"/>
              </w:rPr>
            </w:pPr>
          </w:p>
        </w:tc>
        <w:tc>
          <w:tcPr>
            <w:tcW w:w="2835" w:type="dxa"/>
          </w:tcPr>
          <w:p w:rsidR="00462954" w:rsidRDefault="00462954" w:rsidP="00A57E94">
            <w:pPr>
              <w:jc w:val="both"/>
              <w:rPr>
                <w:rFonts w:ascii="Times New Roman" w:eastAsia="Calibri" w:hAnsi="Times New Roman" w:cs="Times New Roman"/>
                <w:sz w:val="28"/>
                <w:szCs w:val="28"/>
                <w:lang w:val="uk-UA"/>
              </w:rPr>
            </w:pPr>
          </w:p>
        </w:tc>
        <w:tc>
          <w:tcPr>
            <w:tcW w:w="2268" w:type="dxa"/>
          </w:tcPr>
          <w:p w:rsidR="00462954" w:rsidRDefault="00462954" w:rsidP="00A57E94">
            <w:pPr>
              <w:jc w:val="both"/>
              <w:rPr>
                <w:rFonts w:ascii="Times New Roman" w:eastAsia="Calibri" w:hAnsi="Times New Roman" w:cs="Times New Roman"/>
                <w:sz w:val="28"/>
                <w:szCs w:val="28"/>
                <w:lang w:val="uk-UA"/>
              </w:rPr>
            </w:pPr>
          </w:p>
        </w:tc>
        <w:tc>
          <w:tcPr>
            <w:tcW w:w="1667" w:type="dxa"/>
          </w:tcPr>
          <w:p w:rsidR="00462954" w:rsidRDefault="00462954" w:rsidP="00A57E94">
            <w:pPr>
              <w:jc w:val="both"/>
              <w:rPr>
                <w:rFonts w:ascii="Times New Roman" w:eastAsia="Calibri" w:hAnsi="Times New Roman" w:cs="Times New Roman"/>
                <w:sz w:val="28"/>
                <w:szCs w:val="28"/>
                <w:lang w:val="uk-UA"/>
              </w:rPr>
            </w:pPr>
          </w:p>
        </w:tc>
      </w:tr>
      <w:tr w:rsidR="00462954" w:rsidTr="00462954">
        <w:tc>
          <w:tcPr>
            <w:tcW w:w="3085" w:type="dxa"/>
          </w:tcPr>
          <w:p w:rsidR="00462954" w:rsidRDefault="00462954" w:rsidP="00A57E94">
            <w:pPr>
              <w:jc w:val="both"/>
              <w:rPr>
                <w:rFonts w:ascii="Times New Roman" w:eastAsia="Calibri" w:hAnsi="Times New Roman" w:cs="Times New Roman"/>
                <w:sz w:val="28"/>
                <w:szCs w:val="28"/>
                <w:lang w:val="uk-UA"/>
              </w:rPr>
            </w:pPr>
          </w:p>
        </w:tc>
        <w:tc>
          <w:tcPr>
            <w:tcW w:w="2835" w:type="dxa"/>
          </w:tcPr>
          <w:p w:rsidR="00462954" w:rsidRDefault="00462954" w:rsidP="00A57E94">
            <w:pPr>
              <w:jc w:val="both"/>
              <w:rPr>
                <w:rFonts w:ascii="Times New Roman" w:eastAsia="Calibri" w:hAnsi="Times New Roman" w:cs="Times New Roman"/>
                <w:sz w:val="28"/>
                <w:szCs w:val="28"/>
                <w:lang w:val="uk-UA"/>
              </w:rPr>
            </w:pPr>
          </w:p>
        </w:tc>
        <w:tc>
          <w:tcPr>
            <w:tcW w:w="2268" w:type="dxa"/>
          </w:tcPr>
          <w:p w:rsidR="00462954" w:rsidRDefault="00462954" w:rsidP="00A57E94">
            <w:pPr>
              <w:jc w:val="both"/>
              <w:rPr>
                <w:rFonts w:ascii="Times New Roman" w:eastAsia="Calibri" w:hAnsi="Times New Roman" w:cs="Times New Roman"/>
                <w:sz w:val="28"/>
                <w:szCs w:val="28"/>
                <w:lang w:val="uk-UA"/>
              </w:rPr>
            </w:pPr>
          </w:p>
        </w:tc>
        <w:tc>
          <w:tcPr>
            <w:tcW w:w="1667" w:type="dxa"/>
          </w:tcPr>
          <w:p w:rsidR="00462954" w:rsidRDefault="00462954" w:rsidP="00A57E94">
            <w:pPr>
              <w:jc w:val="both"/>
              <w:rPr>
                <w:rFonts w:ascii="Times New Roman" w:eastAsia="Calibri" w:hAnsi="Times New Roman" w:cs="Times New Roman"/>
                <w:sz w:val="28"/>
                <w:szCs w:val="28"/>
                <w:lang w:val="uk-UA"/>
              </w:rPr>
            </w:pPr>
          </w:p>
        </w:tc>
      </w:tr>
      <w:tr w:rsidR="00462954" w:rsidTr="00462954">
        <w:tc>
          <w:tcPr>
            <w:tcW w:w="3085" w:type="dxa"/>
          </w:tcPr>
          <w:p w:rsidR="00462954" w:rsidRDefault="00462954" w:rsidP="00A57E94">
            <w:pPr>
              <w:jc w:val="both"/>
              <w:rPr>
                <w:rFonts w:ascii="Times New Roman" w:eastAsia="Calibri" w:hAnsi="Times New Roman" w:cs="Times New Roman"/>
                <w:sz w:val="28"/>
                <w:szCs w:val="28"/>
                <w:lang w:val="uk-UA"/>
              </w:rPr>
            </w:pPr>
          </w:p>
        </w:tc>
        <w:tc>
          <w:tcPr>
            <w:tcW w:w="2835" w:type="dxa"/>
          </w:tcPr>
          <w:p w:rsidR="00462954" w:rsidRDefault="00462954" w:rsidP="00A57E94">
            <w:pPr>
              <w:jc w:val="both"/>
              <w:rPr>
                <w:rFonts w:ascii="Times New Roman" w:eastAsia="Calibri" w:hAnsi="Times New Roman" w:cs="Times New Roman"/>
                <w:sz w:val="28"/>
                <w:szCs w:val="28"/>
                <w:lang w:val="uk-UA"/>
              </w:rPr>
            </w:pPr>
          </w:p>
        </w:tc>
        <w:tc>
          <w:tcPr>
            <w:tcW w:w="2268" w:type="dxa"/>
          </w:tcPr>
          <w:p w:rsidR="00462954" w:rsidRDefault="00462954" w:rsidP="00A57E94">
            <w:pPr>
              <w:jc w:val="both"/>
              <w:rPr>
                <w:rFonts w:ascii="Times New Roman" w:eastAsia="Calibri" w:hAnsi="Times New Roman" w:cs="Times New Roman"/>
                <w:sz w:val="28"/>
                <w:szCs w:val="28"/>
                <w:lang w:val="uk-UA"/>
              </w:rPr>
            </w:pPr>
          </w:p>
        </w:tc>
        <w:tc>
          <w:tcPr>
            <w:tcW w:w="1667" w:type="dxa"/>
          </w:tcPr>
          <w:p w:rsidR="00462954" w:rsidRDefault="00462954" w:rsidP="00A57E94">
            <w:pPr>
              <w:jc w:val="both"/>
              <w:rPr>
                <w:rFonts w:ascii="Times New Roman" w:eastAsia="Calibri" w:hAnsi="Times New Roman" w:cs="Times New Roman"/>
                <w:sz w:val="28"/>
                <w:szCs w:val="28"/>
                <w:lang w:val="uk-UA"/>
              </w:rPr>
            </w:pPr>
          </w:p>
        </w:tc>
      </w:tr>
    </w:tbl>
    <w:p w:rsidR="00462954" w:rsidRDefault="00462954" w:rsidP="00A57E94">
      <w:pPr>
        <w:shd w:val="clear" w:color="auto" w:fill="FFFFFF"/>
        <w:spacing w:after="0" w:line="240" w:lineRule="auto"/>
        <w:ind w:firstLine="709"/>
        <w:jc w:val="both"/>
        <w:rPr>
          <w:rFonts w:ascii="Times New Roman" w:eastAsia="Calibri" w:hAnsi="Times New Roman" w:cs="Times New Roman"/>
          <w:sz w:val="28"/>
          <w:szCs w:val="28"/>
          <w:lang w:val="uk-UA"/>
        </w:rPr>
      </w:pPr>
    </w:p>
    <w:p w:rsidR="00A57E94" w:rsidRPr="00A57E94" w:rsidRDefault="00A57E94" w:rsidP="00A57E94">
      <w:pPr>
        <w:shd w:val="clear" w:color="auto" w:fill="FFFFFF"/>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w:t>
      </w:r>
      <w:r w:rsidR="00275CE8">
        <w:rPr>
          <w:rFonts w:ascii="Times New Roman" w:eastAsia="Calibri" w:hAnsi="Times New Roman" w:cs="Times New Roman"/>
          <w:sz w:val="28"/>
          <w:szCs w:val="28"/>
          <w:lang w:val="uk-UA"/>
        </w:rPr>
        <w:t>ЗЗСО</w:t>
      </w:r>
      <w:r w:rsidR="00FE7865">
        <w:rPr>
          <w:rFonts w:ascii="Times New Roman" w:eastAsia="Calibri" w:hAnsi="Times New Roman" w:cs="Times New Roman"/>
          <w:sz w:val="28"/>
          <w:szCs w:val="28"/>
          <w:lang w:val="uk-UA"/>
        </w:rPr>
        <w:t xml:space="preserve"> </w:t>
      </w:r>
      <w:r w:rsidRPr="00A57E94">
        <w:rPr>
          <w:rFonts w:ascii="Times New Roman" w:eastAsia="Calibri" w:hAnsi="Times New Roman" w:cs="Times New Roman"/>
          <w:sz w:val="28"/>
          <w:szCs w:val="28"/>
          <w:lang w:val="uk-UA"/>
        </w:rPr>
        <w:t>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A57E94" w:rsidRPr="00A57E94" w:rsidRDefault="00A57E94" w:rsidP="00A57E94">
      <w:pPr>
        <w:spacing w:after="0" w:line="240" w:lineRule="auto"/>
        <w:ind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Гранична наповнюваність класів та тривалість уроків встановлюютьс</w:t>
      </w:r>
      <w:r w:rsidR="00BB0817">
        <w:rPr>
          <w:rFonts w:ascii="Times New Roman" w:eastAsia="Calibri" w:hAnsi="Times New Roman" w:cs="Times New Roman"/>
          <w:sz w:val="28"/>
          <w:szCs w:val="28"/>
          <w:lang w:val="uk-UA"/>
        </w:rPr>
        <w:t>я відповідно до Закону України «</w:t>
      </w:r>
      <w:r w:rsidRPr="00A57E94">
        <w:rPr>
          <w:rFonts w:ascii="Times New Roman" w:eastAsia="Calibri" w:hAnsi="Times New Roman" w:cs="Times New Roman"/>
          <w:sz w:val="28"/>
          <w:szCs w:val="28"/>
          <w:lang w:val="uk-UA"/>
        </w:rPr>
        <w:t>Про загальну середню освіту</w:t>
      </w:r>
      <w:r w:rsidR="00BB0817">
        <w:rPr>
          <w:rFonts w:ascii="Times New Roman" w:eastAsia="Calibri" w:hAnsi="Times New Roman" w:cs="Times New Roman"/>
          <w:sz w:val="28"/>
          <w:szCs w:val="28"/>
          <w:lang w:val="uk-UA"/>
        </w:rPr>
        <w:t>»</w:t>
      </w:r>
      <w:r w:rsidRPr="00A57E94">
        <w:rPr>
          <w:rFonts w:ascii="Times New Roman" w:eastAsia="Calibri" w:hAnsi="Times New Roman" w:cs="Times New Roman"/>
          <w:sz w:val="28"/>
          <w:szCs w:val="28"/>
          <w:lang w:val="uk-UA"/>
        </w:rPr>
        <w:t xml:space="preserve">. </w:t>
      </w:r>
    </w:p>
    <w:p w:rsidR="00FE7865" w:rsidRDefault="00A57E94" w:rsidP="00A57E94">
      <w:pPr>
        <w:spacing w:after="0" w:line="240" w:lineRule="auto"/>
        <w:ind w:firstLine="709"/>
        <w:jc w:val="both"/>
        <w:rPr>
          <w:rFonts w:ascii="Times New Roman" w:eastAsia="Calibri" w:hAnsi="Times New Roman" w:cs="Times New Roman"/>
          <w:color w:val="FF0000"/>
          <w:sz w:val="28"/>
          <w:szCs w:val="28"/>
          <w:lang w:val="uk-UA"/>
        </w:rPr>
      </w:pPr>
      <w:r w:rsidRPr="00A57E94">
        <w:rPr>
          <w:rFonts w:ascii="Times New Roman" w:eastAsia="Calibri" w:hAnsi="Times New Roman" w:cs="Times New Roman"/>
          <w:sz w:val="28"/>
          <w:szCs w:val="28"/>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A57E94">
        <w:rPr>
          <w:rFonts w:ascii="Times New Roman" w:eastAsia="Calibri" w:hAnsi="Times New Roman" w:cs="Times New Roman"/>
          <w:color w:val="FF0000"/>
          <w:sz w:val="28"/>
          <w:szCs w:val="28"/>
          <w:lang w:val="uk-UA"/>
        </w:rPr>
        <w:t xml:space="preserve"> </w:t>
      </w:r>
    </w:p>
    <w:p w:rsidR="00A57E94" w:rsidRPr="00A57E94" w:rsidRDefault="00A57E94" w:rsidP="00A57E94">
      <w:pPr>
        <w:spacing w:after="0" w:line="240" w:lineRule="auto"/>
        <w:ind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A57E94" w:rsidRPr="00A57E94" w:rsidRDefault="00A57E94" w:rsidP="00A57E94">
      <w:pPr>
        <w:spacing w:after="0" w:line="240" w:lineRule="auto"/>
        <w:ind w:right="85"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lastRenderedPageBreak/>
        <w:t>Відповідно до постанови Кабінету Міністрів України від</w:t>
      </w:r>
      <w:r w:rsidR="00BB0817">
        <w:rPr>
          <w:rFonts w:ascii="Times New Roman" w:eastAsia="Calibri" w:hAnsi="Times New Roman" w:cs="Times New Roman"/>
          <w:sz w:val="28"/>
          <w:szCs w:val="28"/>
          <w:lang w:val="uk-UA"/>
        </w:rPr>
        <w:t xml:space="preserve"> 23 листопада 2011 року № 1392 «</w:t>
      </w:r>
      <w:r w:rsidRPr="00A57E94">
        <w:rPr>
          <w:rFonts w:ascii="Times New Roman" w:eastAsia="Calibri" w:hAnsi="Times New Roman" w:cs="Times New Roman"/>
          <w:sz w:val="28"/>
          <w:szCs w:val="28"/>
          <w:lang w:val="uk-UA"/>
        </w:rPr>
        <w:t>Про затвердження Державного стандарту базової і повної загальної середньої освіти</w:t>
      </w:r>
      <w:r w:rsidR="00BB0817">
        <w:rPr>
          <w:rFonts w:ascii="Times New Roman" w:eastAsia="Calibri" w:hAnsi="Times New Roman" w:cs="Times New Roman"/>
          <w:sz w:val="28"/>
          <w:szCs w:val="28"/>
          <w:lang w:val="uk-UA"/>
        </w:rPr>
        <w:t>»</w:t>
      </w:r>
      <w:r w:rsidRPr="00A57E94">
        <w:rPr>
          <w:rFonts w:ascii="Times New Roman" w:eastAsia="Calibri" w:hAnsi="Times New Roman" w:cs="Times New Roman"/>
          <w:sz w:val="28"/>
          <w:szCs w:val="28"/>
          <w:lang w:val="uk-UA"/>
        </w:rPr>
        <w:t xml:space="preserve"> години фізичної культури не враховуються при визначенні гранично допустимого навантаження учнів.</w:t>
      </w:r>
    </w:p>
    <w:p w:rsidR="00A57E94" w:rsidRPr="00A57E94" w:rsidRDefault="00A57E94" w:rsidP="00A57E94">
      <w:pPr>
        <w:spacing w:after="0" w:line="240" w:lineRule="auto"/>
        <w:ind w:firstLine="709"/>
        <w:jc w:val="both"/>
        <w:rPr>
          <w:rFonts w:ascii="Calibri" w:eastAsia="Calibri" w:hAnsi="Calibri" w:cs="Times New Roman"/>
          <w:lang w:val="uk-UA"/>
        </w:rPr>
      </w:pPr>
      <w:r w:rsidRPr="00A57E94">
        <w:rPr>
          <w:rFonts w:ascii="Times New Roman" w:eastAsia="Calibri" w:hAnsi="Times New Roman" w:cs="Times New Roman"/>
          <w:sz w:val="28"/>
          <w:szCs w:val="28"/>
          <w:lang w:val="uk-UA"/>
        </w:rPr>
        <w:t>Навчальні плани зорієнтовані на роботу основної школи за 5-денним навчальним тижнем.</w:t>
      </w:r>
    </w:p>
    <w:p w:rsidR="00BB0817" w:rsidRDefault="00A57E94" w:rsidP="00A57E94">
      <w:pPr>
        <w:spacing w:after="0" w:line="240" w:lineRule="auto"/>
        <w:ind w:firstLine="709"/>
        <w:jc w:val="both"/>
        <w:rPr>
          <w:rFonts w:ascii="Times New Roman" w:eastAsia="Calibri" w:hAnsi="Times New Roman" w:cs="Times New Roman"/>
          <w:sz w:val="28"/>
          <w:szCs w:val="28"/>
          <w:lang w:val="uk-UA"/>
        </w:rPr>
      </w:pPr>
      <w:r w:rsidRPr="00BB0817">
        <w:rPr>
          <w:rFonts w:ascii="Times New Roman" w:eastAsia="Calibri" w:hAnsi="Times New Roman" w:cs="Times New Roman"/>
          <w:b/>
          <w:i/>
          <w:sz w:val="28"/>
          <w:szCs w:val="28"/>
          <w:lang w:val="uk-UA"/>
        </w:rPr>
        <w:t>Очікувані результати навчання здобувачів освіти.</w:t>
      </w:r>
      <w:r w:rsidRPr="00A57E94">
        <w:rPr>
          <w:rFonts w:ascii="Times New Roman" w:eastAsia="Calibri" w:hAnsi="Times New Roman" w:cs="Times New Roman"/>
          <w:sz w:val="28"/>
          <w:szCs w:val="28"/>
          <w:lang w:val="uk-UA"/>
        </w:rPr>
        <w:t xml:space="preserve"> </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Calibri" w:hAnsi="Times New Roman" w:cs="Times New Roman"/>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A57E94">
        <w:rPr>
          <w:rFonts w:ascii="Times New Roman" w:eastAsia="Calibri" w:hAnsi="Times New Roman" w:cs="Times New Roman"/>
          <w:sz w:val="28"/>
          <w:szCs w:val="28"/>
          <w:lang w:val="uk-UA"/>
        </w:rPr>
        <w:t>Результати навчання повинні</w:t>
      </w:r>
      <w:r w:rsidRPr="00A57E94">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tbl>
      <w:tblPr>
        <w:tblW w:w="963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2835"/>
        <w:gridCol w:w="6129"/>
      </w:tblGrid>
      <w:tr w:rsidR="00A57E94" w:rsidRPr="00A57E94" w:rsidTr="005276DC">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jc w:val="center"/>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jc w:val="center"/>
              <w:rPr>
                <w:rFonts w:ascii="Times New Roman" w:eastAsia="Times New Roman" w:hAnsi="Times New Roman" w:cs="Times New Roman"/>
                <w:b/>
                <w:sz w:val="28"/>
                <w:szCs w:val="28"/>
                <w:highlight w:val="white"/>
                <w:lang w:val="uk-UA"/>
              </w:rPr>
            </w:pPr>
            <w:r w:rsidRPr="00A57E94">
              <w:rPr>
                <w:rFonts w:ascii="Times New Roman" w:eastAsia="Times New Roman" w:hAnsi="Times New Roman" w:cs="Times New Roman"/>
                <w:b/>
                <w:sz w:val="28"/>
                <w:szCs w:val="28"/>
                <w:lang w:val="uk-UA"/>
              </w:rPr>
              <w:t>Ключові компетентності</w:t>
            </w:r>
          </w:p>
        </w:tc>
        <w:tc>
          <w:tcPr>
            <w:tcW w:w="61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jc w:val="center"/>
              <w:rPr>
                <w:rFonts w:ascii="Times New Roman" w:eastAsia="Times New Roman" w:hAnsi="Times New Roman" w:cs="Times New Roman"/>
                <w:b/>
                <w:sz w:val="28"/>
                <w:szCs w:val="28"/>
                <w:highlight w:val="white"/>
                <w:lang w:val="uk-UA"/>
              </w:rPr>
            </w:pPr>
            <w:r w:rsidRPr="00A57E94">
              <w:rPr>
                <w:rFonts w:ascii="Times New Roman" w:eastAsia="Times New Roman" w:hAnsi="Times New Roman" w:cs="Times New Roman"/>
                <w:b/>
                <w:sz w:val="28"/>
                <w:szCs w:val="28"/>
                <w:highlight w:val="white"/>
                <w:lang w:val="uk-UA"/>
              </w:rPr>
              <w:t>Компоненти</w:t>
            </w:r>
          </w:p>
        </w:tc>
      </w:tr>
      <w:tr w:rsidR="00A57E94" w:rsidRPr="00A57E94"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Спілкування державною (і рідною — у разі відмінності)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A57E94">
              <w:rPr>
                <w:rFonts w:ascii="Times New Roman" w:eastAsia="Times New Roman" w:hAnsi="Times New Roman" w:cs="Times New Roman"/>
                <w:sz w:val="28"/>
                <w:szCs w:val="28"/>
                <w:lang w:val="uk-UA"/>
              </w:rPr>
              <w:t>уникнення невнормованих іншомовних запозичень у спілкуванні на тематику</w:t>
            </w:r>
            <w:r w:rsidRPr="00A57E94">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розуміння важливості чітких та лаконічних формулювань.</w:t>
            </w:r>
          </w:p>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A57E94" w:rsidRPr="00A57E94"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Спілкування іноземними мовами</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w:t>
            </w:r>
            <w:r w:rsidRPr="00A57E94">
              <w:rPr>
                <w:rFonts w:ascii="Times New Roman" w:eastAsia="Calibri" w:hAnsi="Times New Roman" w:cs="Times New Roman"/>
                <w:color w:val="000000"/>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w:t>
            </w:r>
            <w:r w:rsidRPr="00A57E94">
              <w:rPr>
                <w:rFonts w:ascii="Times New Roman" w:eastAsia="Calibri" w:hAnsi="Times New Roman" w:cs="Times New Roman"/>
                <w:color w:val="000000"/>
                <w:sz w:val="28"/>
                <w:szCs w:val="28"/>
                <w:lang w:val="uk-UA"/>
              </w:rPr>
              <w:lastRenderedPageBreak/>
              <w:t>електронного спілкування.</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w:t>
            </w:r>
            <w:r w:rsidRPr="00A57E94">
              <w:rPr>
                <w:rFonts w:ascii="Times New Roman" w:eastAsia="Calibri" w:hAnsi="Times New Roman" w:cs="Times New Roman"/>
                <w:color w:val="000000"/>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w:t>
            </w:r>
            <w:r w:rsidRPr="00A57E94">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tc>
      </w:tr>
      <w:tr w:rsidR="00A57E94" w:rsidRPr="00A57E94"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Математична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A57E94" w:rsidRPr="000B4817"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Основні компетентності у природничих науках і технологіях</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A57E94">
              <w:rPr>
                <w:rFonts w:ascii="Times New Roman" w:eastAsia="Times New Roman" w:hAnsi="Times New Roman" w:cs="Times New Roman"/>
                <w:sz w:val="28"/>
                <w:szCs w:val="28"/>
                <w:lang w:val="uk-UA"/>
              </w:rPr>
              <w:t>; послуговуватися технологічними пристроями</w:t>
            </w:r>
            <w:r w:rsidRPr="00A57E94">
              <w:rPr>
                <w:rFonts w:ascii="Times New Roman" w:eastAsia="Times New Roman" w:hAnsi="Times New Roman" w:cs="Times New Roman"/>
                <w:sz w:val="28"/>
                <w:szCs w:val="28"/>
                <w:highlight w:val="white"/>
                <w:lang w:val="uk-UA"/>
              </w:rPr>
              <w:t>.</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A57E94">
              <w:rPr>
                <w:rFonts w:ascii="Times New Roman" w:eastAsia="Times New Roman" w:hAnsi="Times New Roman" w:cs="Times New Roman"/>
                <w:sz w:val="28"/>
                <w:szCs w:val="28"/>
                <w:lang w:val="uk-UA"/>
              </w:rPr>
              <w:t xml:space="preserve"> усвідомлення ролі наукових ідей в сучасних інформаційних технологіях</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lastRenderedPageBreak/>
              <w:t>Навчальні ресурси:</w:t>
            </w:r>
            <w:r w:rsidRPr="00A57E94">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57E94" w:rsidRPr="00A57E94"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Інформаційно-цифрова компетентність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візуалізація даних, побудова графіків та діаграм за допомогою програмних засобів</w:t>
            </w:r>
          </w:p>
        </w:tc>
      </w:tr>
      <w:tr w:rsidR="00A57E94" w:rsidRPr="000B4817"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Уміння вчитися впродовж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A57E94" w:rsidRPr="000B4817"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Ініціативність і підприємливість</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w:t>
            </w:r>
            <w:r w:rsidRPr="00A57E94">
              <w:rPr>
                <w:rFonts w:ascii="Times New Roman" w:eastAsia="Times New Roman" w:hAnsi="Times New Roman" w:cs="Times New Roman"/>
                <w:sz w:val="28"/>
                <w:szCs w:val="28"/>
                <w:highlight w:val="white"/>
                <w:lang w:val="uk-UA"/>
              </w:rPr>
              <w:lastRenderedPageBreak/>
              <w:t>завдання.</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A57E94" w:rsidRPr="00A57E94"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Соціальна і громадянська компетентності</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завдання соціального змісту</w:t>
            </w:r>
          </w:p>
        </w:tc>
      </w:tr>
      <w:tr w:rsidR="00A57E94" w:rsidRPr="00A57E94"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Обізнаність і самовираження у сфері культури</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 xml:space="preserve">Уміння: </w:t>
            </w:r>
            <w:r w:rsidRPr="00A57E94">
              <w:rPr>
                <w:rFonts w:ascii="Times New Roman" w:eastAsia="Times New Roman" w:hAnsi="Times New Roman" w:cs="Times New Roman"/>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w:t>
            </w:r>
            <w:r w:rsidRPr="00A57E94">
              <w:rPr>
                <w:rFonts w:ascii="Times New Roman" w:eastAsia="Times New Roman" w:hAnsi="Times New Roman" w:cs="Times New Roman"/>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A57E94">
              <w:rPr>
                <w:rFonts w:ascii="Times New Roman" w:eastAsia="Times New Roman" w:hAnsi="Times New Roman" w:cs="Times New Roman"/>
                <w:sz w:val="28"/>
                <w:szCs w:val="28"/>
                <w:highlight w:val="white"/>
                <w:lang w:val="uk-UA"/>
              </w:rPr>
              <w:t>.</w:t>
            </w:r>
          </w:p>
          <w:p w:rsidR="00A57E94" w:rsidRPr="00A57E94" w:rsidRDefault="00A57E94" w:rsidP="00A57E94">
            <w:pPr>
              <w:spacing w:after="0" w:line="240" w:lineRule="auto"/>
              <w:rPr>
                <w:rFonts w:ascii="Times New Roman" w:eastAsia="Times New Roman" w:hAnsi="Times New Roman" w:cs="Times New Roman"/>
                <w:sz w:val="28"/>
                <w:szCs w:val="28"/>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w:t>
            </w:r>
            <w:r w:rsidRPr="00A57E94">
              <w:rPr>
                <w:rFonts w:ascii="Times New Roman" w:eastAsia="Times New Roman" w:hAnsi="Times New Roman" w:cs="Times New Roman"/>
                <w:sz w:val="28"/>
                <w:szCs w:val="28"/>
                <w:lang w:val="uk-UA"/>
              </w:rPr>
              <w:t xml:space="preserve">математичні моделі в різних </w:t>
            </w:r>
            <w:r w:rsidRPr="00A57E94">
              <w:rPr>
                <w:rFonts w:ascii="Times New Roman" w:eastAsia="Times New Roman" w:hAnsi="Times New Roman" w:cs="Times New Roman"/>
                <w:sz w:val="28"/>
                <w:szCs w:val="28"/>
                <w:lang w:val="uk-UA"/>
              </w:rPr>
              <w:lastRenderedPageBreak/>
              <w:t>видах мистецтва</w:t>
            </w:r>
          </w:p>
        </w:tc>
      </w:tr>
      <w:tr w:rsidR="00A57E94" w:rsidRPr="000B4817" w:rsidTr="005276DC">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widowControl w:val="0"/>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Екологічна грамотність і здорове життя</w:t>
            </w:r>
          </w:p>
        </w:tc>
        <w:tc>
          <w:tcPr>
            <w:tcW w:w="6129" w:type="dxa"/>
            <w:tcBorders>
              <w:bottom w:val="single" w:sz="8" w:space="0" w:color="000000"/>
              <w:right w:val="single" w:sz="8" w:space="0" w:color="000000"/>
            </w:tcBorders>
            <w:tcMar>
              <w:top w:w="100" w:type="dxa"/>
              <w:left w:w="100" w:type="dxa"/>
              <w:bottom w:w="100" w:type="dxa"/>
              <w:right w:w="100" w:type="dxa"/>
            </w:tcMar>
          </w:tcPr>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Уміння:</w:t>
            </w:r>
            <w:r w:rsidRPr="00A57E94">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Ставлення:</w:t>
            </w:r>
            <w:r w:rsidRPr="00A57E94">
              <w:rPr>
                <w:rFonts w:ascii="Times New Roman" w:eastAsia="Times New Roman" w:hAnsi="Times New Roman" w:cs="Times New Roman"/>
                <w:sz w:val="28"/>
                <w:szCs w:val="28"/>
                <w:highlight w:val="white"/>
                <w:lang w:val="uk-UA"/>
              </w:rPr>
              <w:t xml:space="preserve"> </w:t>
            </w:r>
            <w:r w:rsidRPr="00A57E94">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A57E94" w:rsidRPr="00A57E94" w:rsidRDefault="00A57E94" w:rsidP="00A57E94">
            <w:pPr>
              <w:spacing w:after="0" w:line="240" w:lineRule="auto"/>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b/>
                <w:i/>
                <w:sz w:val="28"/>
                <w:szCs w:val="28"/>
                <w:highlight w:val="white"/>
                <w:lang w:val="uk-UA"/>
              </w:rPr>
              <w:t>Навчальні ресурси:</w:t>
            </w:r>
            <w:r w:rsidRPr="00A57E94">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A57E94" w:rsidRPr="00A57E94" w:rsidRDefault="00A57E94" w:rsidP="00A57E94">
      <w:pPr>
        <w:spacing w:after="0" w:line="240" w:lineRule="auto"/>
        <w:ind w:firstLine="709"/>
        <w:jc w:val="both"/>
        <w:rPr>
          <w:rFonts w:ascii="Times New Roman" w:eastAsia="Times New Roman" w:hAnsi="Times New Roman" w:cs="Arial"/>
          <w:color w:val="000000"/>
          <w:sz w:val="28"/>
          <w:szCs w:val="28"/>
          <w:highlight w:val="white"/>
          <w:lang w:val="uk-UA" w:eastAsia="uk-UA"/>
        </w:rPr>
      </w:pPr>
      <w:r w:rsidRPr="00A57E94">
        <w:rPr>
          <w:rFonts w:ascii="Times New Roman" w:eastAsia="Arial" w:hAnsi="Times New Roman" w:cs="Times New Roman"/>
          <w:color w:val="000000"/>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A57E94">
        <w:rPr>
          <w:rFonts w:ascii="Times New Roman" w:eastAsia="Arial" w:hAnsi="Times New Roman" w:cs="Times New Roman"/>
          <w:b/>
          <w:color w:val="000000"/>
          <w:sz w:val="28"/>
          <w:szCs w:val="28"/>
          <w:highlight w:val="white"/>
          <w:lang w:val="uk-UA" w:eastAsia="uk-UA"/>
        </w:rPr>
        <w:t xml:space="preserve"> </w:t>
      </w:r>
      <w:r w:rsidRPr="00A57E94">
        <w:rPr>
          <w:rFonts w:ascii="Times New Roman" w:eastAsia="Arial" w:hAnsi="Times New Roman" w:cs="Times New Roman"/>
          <w:color w:val="000000"/>
          <w:sz w:val="28"/>
          <w:szCs w:val="28"/>
          <w:highlight w:val="white"/>
          <w:lang w:val="uk-UA" w:eastAsia="uk-UA"/>
        </w:rPr>
        <w:t xml:space="preserve">формування в учнів здатності застосовувати знання й уміння у реальних життєвих ситуаціях. </w:t>
      </w:r>
      <w:r w:rsidRPr="00A57E94">
        <w:rPr>
          <w:rFonts w:ascii="Times New Roman" w:eastAsia="Times New Roman" w:hAnsi="Times New Roman" w:cs="Arial"/>
          <w:color w:val="000000"/>
          <w:sz w:val="28"/>
          <w:szCs w:val="28"/>
          <w:highlight w:val="white"/>
          <w:lang w:val="uk-UA"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 xml:space="preserve">Навчання за </w:t>
      </w:r>
      <w:r w:rsidRPr="00686263">
        <w:rPr>
          <w:rFonts w:ascii="Times New Roman" w:eastAsia="Times New Roman" w:hAnsi="Times New Roman" w:cs="Times New Roman"/>
          <w:i/>
          <w:sz w:val="28"/>
          <w:szCs w:val="28"/>
          <w:highlight w:val="white"/>
          <w:lang w:val="uk-UA"/>
        </w:rPr>
        <w:t>наскрізними лініями</w:t>
      </w:r>
      <w:r w:rsidRPr="00A57E94">
        <w:rPr>
          <w:rFonts w:ascii="Times New Roman" w:eastAsia="Times New Roman" w:hAnsi="Times New Roman" w:cs="Times New Roman"/>
          <w:sz w:val="28"/>
          <w:szCs w:val="28"/>
          <w:highlight w:val="white"/>
          <w:lang w:val="uk-UA"/>
        </w:rPr>
        <w:t xml:space="preserve"> реалізується насамперед через:</w:t>
      </w:r>
    </w:p>
    <w:p w:rsidR="00A57E94" w:rsidRPr="005276DC" w:rsidRDefault="00A57E94" w:rsidP="005276DC">
      <w:pPr>
        <w:pStyle w:val="a3"/>
        <w:numPr>
          <w:ilvl w:val="0"/>
          <w:numId w:val="3"/>
        </w:numPr>
        <w:spacing w:after="0" w:line="240" w:lineRule="auto"/>
        <w:ind w:left="426"/>
        <w:jc w:val="both"/>
        <w:rPr>
          <w:rFonts w:ascii="Times New Roman" w:eastAsia="Times New Roman" w:hAnsi="Times New Roman" w:cs="Times New Roman"/>
          <w:sz w:val="28"/>
          <w:szCs w:val="28"/>
          <w:highlight w:val="white"/>
          <w:lang w:val="uk-UA"/>
        </w:rPr>
      </w:pPr>
      <w:r w:rsidRPr="005276DC">
        <w:rPr>
          <w:rFonts w:ascii="Times New Roman" w:eastAsia="Times New Roman" w:hAnsi="Times New Roman" w:cs="Times New Roman"/>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A57E94" w:rsidRPr="005276DC" w:rsidRDefault="00A57E94" w:rsidP="005276DC">
      <w:pPr>
        <w:pStyle w:val="a3"/>
        <w:numPr>
          <w:ilvl w:val="0"/>
          <w:numId w:val="3"/>
        </w:numPr>
        <w:spacing w:after="0" w:line="240" w:lineRule="auto"/>
        <w:ind w:left="426"/>
        <w:jc w:val="both"/>
        <w:rPr>
          <w:rFonts w:ascii="Times New Roman" w:eastAsia="Times New Roman" w:hAnsi="Times New Roman" w:cs="Times New Roman"/>
          <w:sz w:val="28"/>
          <w:szCs w:val="28"/>
          <w:highlight w:val="white"/>
          <w:lang w:val="uk-UA"/>
        </w:rPr>
      </w:pPr>
      <w:r w:rsidRPr="005276DC">
        <w:rPr>
          <w:rFonts w:ascii="Times New Roman" w:eastAsia="Times New Roman" w:hAnsi="Times New Roman" w:cs="Times New Roman"/>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w:t>
      </w:r>
      <w:r w:rsidRPr="005276DC">
        <w:rPr>
          <w:rFonts w:ascii="Times New Roman" w:eastAsia="Times New Roman" w:hAnsi="Times New Roman" w:cs="Times New Roman"/>
          <w:sz w:val="28"/>
          <w:szCs w:val="28"/>
          <w:highlight w:val="white"/>
          <w:lang w:val="uk-UA"/>
        </w:rPr>
        <w:lastRenderedPageBreak/>
        <w:t>цілей і змісту окремого предмета та від того, наскільки тісно той чи інший предметний цикл пов’язаний із конкретною наскрізною темою;</w:t>
      </w:r>
    </w:p>
    <w:p w:rsidR="00A57E94" w:rsidRPr="00910224" w:rsidRDefault="00A57E94" w:rsidP="00910224">
      <w:pPr>
        <w:pStyle w:val="a3"/>
        <w:numPr>
          <w:ilvl w:val="0"/>
          <w:numId w:val="6"/>
        </w:numPr>
        <w:spacing w:after="0" w:line="240" w:lineRule="auto"/>
        <w:ind w:left="426"/>
        <w:jc w:val="both"/>
        <w:rPr>
          <w:rFonts w:ascii="Times New Roman" w:eastAsia="Times New Roman" w:hAnsi="Times New Roman" w:cs="Times New Roman"/>
          <w:sz w:val="28"/>
          <w:szCs w:val="28"/>
          <w:highlight w:val="white"/>
          <w:lang w:val="uk-UA"/>
        </w:rPr>
      </w:pPr>
      <w:r w:rsidRPr="00910224">
        <w:rPr>
          <w:rFonts w:ascii="Times New Roman" w:eastAsia="Times New Roman" w:hAnsi="Times New Roman" w:cs="Times New Roman"/>
          <w:sz w:val="28"/>
          <w:szCs w:val="28"/>
          <w:highlight w:val="white"/>
          <w:lang w:val="uk-UA"/>
        </w:rPr>
        <w:t xml:space="preserve">предмети за вибором; </w:t>
      </w:r>
    </w:p>
    <w:p w:rsidR="00A57E94" w:rsidRPr="00910224" w:rsidRDefault="00A57E94" w:rsidP="00910224">
      <w:pPr>
        <w:pStyle w:val="a3"/>
        <w:numPr>
          <w:ilvl w:val="0"/>
          <w:numId w:val="6"/>
        </w:numPr>
        <w:spacing w:after="0" w:line="240" w:lineRule="auto"/>
        <w:ind w:left="426"/>
        <w:jc w:val="both"/>
        <w:rPr>
          <w:rFonts w:ascii="Times New Roman" w:eastAsia="Times New Roman" w:hAnsi="Times New Roman" w:cs="Times New Roman"/>
          <w:sz w:val="28"/>
          <w:szCs w:val="28"/>
          <w:highlight w:val="white"/>
          <w:lang w:val="uk-UA"/>
        </w:rPr>
      </w:pPr>
      <w:r w:rsidRPr="00910224">
        <w:rPr>
          <w:rFonts w:ascii="Times New Roman" w:eastAsia="Times New Roman" w:hAnsi="Times New Roman" w:cs="Times New Roman"/>
          <w:sz w:val="28"/>
          <w:szCs w:val="28"/>
          <w:highlight w:val="white"/>
          <w:lang w:val="uk-UA"/>
        </w:rPr>
        <w:t xml:space="preserve">роботу в проектах; </w:t>
      </w:r>
    </w:p>
    <w:p w:rsidR="00A57E94" w:rsidRPr="00910224" w:rsidRDefault="00A57E94" w:rsidP="00910224">
      <w:pPr>
        <w:pStyle w:val="a3"/>
        <w:numPr>
          <w:ilvl w:val="0"/>
          <w:numId w:val="6"/>
        </w:numPr>
        <w:spacing w:after="0" w:line="240" w:lineRule="auto"/>
        <w:ind w:left="426"/>
        <w:jc w:val="both"/>
        <w:rPr>
          <w:rFonts w:ascii="Times New Roman" w:eastAsia="Times New Roman" w:hAnsi="Times New Roman" w:cs="Times New Roman"/>
          <w:sz w:val="28"/>
          <w:szCs w:val="28"/>
          <w:highlight w:val="white"/>
          <w:lang w:val="uk-UA"/>
        </w:rPr>
      </w:pPr>
      <w:r w:rsidRPr="00910224">
        <w:rPr>
          <w:rFonts w:ascii="Times New Roman" w:eastAsia="Times New Roman" w:hAnsi="Times New Roman" w:cs="Times New Roman"/>
          <w:sz w:val="28"/>
          <w:szCs w:val="28"/>
          <w:highlight w:val="white"/>
          <w:lang w:val="uk-UA"/>
        </w:rPr>
        <w:t>позакласну навчальну роботу і роботу гуртків.</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8363"/>
      </w:tblGrid>
      <w:tr w:rsidR="00A57E94" w:rsidRPr="00A57E94" w:rsidTr="002C50DD">
        <w:trPr>
          <w:trHeight w:val="20"/>
        </w:trPr>
        <w:tc>
          <w:tcPr>
            <w:tcW w:w="1276" w:type="dxa"/>
          </w:tcPr>
          <w:p w:rsidR="00A57E94" w:rsidRPr="00A57E94" w:rsidRDefault="00A57E94" w:rsidP="00A57E94">
            <w:pPr>
              <w:spacing w:after="0" w:line="240" w:lineRule="auto"/>
              <w:jc w:val="center"/>
              <w:rPr>
                <w:rFonts w:ascii="Times New Roman" w:eastAsia="Times New Roman" w:hAnsi="Times New Roman" w:cs="Times New Roman"/>
                <w:b/>
                <w:sz w:val="28"/>
                <w:szCs w:val="28"/>
                <w:lang w:val="uk-UA"/>
              </w:rPr>
            </w:pPr>
            <w:r w:rsidRPr="00A57E94">
              <w:rPr>
                <w:rFonts w:ascii="Times New Roman" w:eastAsia="Times New Roman" w:hAnsi="Times New Roman" w:cs="Times New Roman"/>
                <w:b/>
                <w:sz w:val="28"/>
                <w:szCs w:val="28"/>
                <w:lang w:val="uk-UA"/>
              </w:rPr>
              <w:t>Наскрізна лінія</w:t>
            </w:r>
          </w:p>
        </w:tc>
        <w:tc>
          <w:tcPr>
            <w:tcW w:w="8363" w:type="dxa"/>
          </w:tcPr>
          <w:p w:rsidR="00A57E94" w:rsidRPr="00A57E94" w:rsidRDefault="00A57E94" w:rsidP="00A57E94">
            <w:pPr>
              <w:spacing w:after="0" w:line="240" w:lineRule="auto"/>
              <w:jc w:val="center"/>
              <w:rPr>
                <w:rFonts w:ascii="Times New Roman" w:eastAsia="Times New Roman" w:hAnsi="Times New Roman" w:cs="Times New Roman"/>
                <w:b/>
                <w:sz w:val="28"/>
                <w:szCs w:val="28"/>
                <w:lang w:val="uk-UA"/>
              </w:rPr>
            </w:pPr>
            <w:r w:rsidRPr="00A57E94">
              <w:rPr>
                <w:rFonts w:ascii="Times New Roman" w:eastAsia="Times New Roman" w:hAnsi="Times New Roman" w:cs="Times New Roman"/>
                <w:b/>
                <w:sz w:val="28"/>
                <w:szCs w:val="28"/>
                <w:highlight w:val="white"/>
                <w:lang w:val="uk-UA"/>
              </w:rPr>
              <w:t>Коротка характеристика</w:t>
            </w:r>
          </w:p>
        </w:tc>
      </w:tr>
      <w:tr w:rsidR="00A57E94" w:rsidRPr="00A57E94" w:rsidTr="002C50DD">
        <w:trPr>
          <w:cantSplit/>
          <w:trHeight w:val="20"/>
        </w:trPr>
        <w:tc>
          <w:tcPr>
            <w:tcW w:w="1276" w:type="dxa"/>
            <w:textDirection w:val="btLr"/>
          </w:tcPr>
          <w:p w:rsidR="00A57E94" w:rsidRPr="00A57E94" w:rsidRDefault="00A57E94" w:rsidP="00A57E94">
            <w:pPr>
              <w:spacing w:after="0" w:line="240" w:lineRule="auto"/>
              <w:ind w:left="113" w:right="113"/>
              <w:jc w:val="center"/>
              <w:rPr>
                <w:rFonts w:ascii="Times New Roman" w:eastAsia="Times New Roman" w:hAnsi="Times New Roman" w:cs="Times New Roman"/>
                <w:sz w:val="28"/>
                <w:szCs w:val="28"/>
                <w:lang w:val="uk-UA"/>
              </w:rPr>
            </w:pPr>
            <w:r w:rsidRPr="00A57E94">
              <w:rPr>
                <w:rFonts w:ascii="Times New Roman" w:eastAsia="Times New Roman" w:hAnsi="Times New Roman" w:cs="Times New Roman"/>
                <w:sz w:val="28"/>
                <w:szCs w:val="28"/>
                <w:highlight w:val="white"/>
                <w:lang w:val="uk-UA"/>
              </w:rPr>
              <w:t>Екологічна безпека й сталий розвиток</w:t>
            </w:r>
          </w:p>
        </w:tc>
        <w:tc>
          <w:tcPr>
            <w:tcW w:w="8363" w:type="dxa"/>
          </w:tcPr>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57E94" w:rsidRPr="00A57E94" w:rsidRDefault="00A57E94" w:rsidP="00A57E94">
            <w:pPr>
              <w:spacing w:after="0" w:line="240" w:lineRule="auto"/>
              <w:ind w:firstLine="709"/>
              <w:jc w:val="both"/>
              <w:rPr>
                <w:rFonts w:ascii="Times New Roman" w:eastAsia="Times New Roman" w:hAnsi="Times New Roman" w:cs="Times New Roman"/>
                <w:b/>
                <w:sz w:val="28"/>
                <w:szCs w:val="28"/>
                <w:lang w:val="uk-UA"/>
              </w:rPr>
            </w:pPr>
            <w:r w:rsidRPr="00A57E94">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57E94" w:rsidRPr="00A57E94" w:rsidTr="002C50DD">
        <w:trPr>
          <w:cantSplit/>
          <w:trHeight w:val="20"/>
        </w:trPr>
        <w:tc>
          <w:tcPr>
            <w:tcW w:w="1276" w:type="dxa"/>
            <w:textDirection w:val="btLr"/>
          </w:tcPr>
          <w:p w:rsidR="00A57E94" w:rsidRPr="00A57E94" w:rsidRDefault="00A57E94" w:rsidP="00A57E94">
            <w:pPr>
              <w:spacing w:after="0" w:line="240" w:lineRule="auto"/>
              <w:ind w:left="113" w:right="113"/>
              <w:jc w:val="center"/>
              <w:rPr>
                <w:rFonts w:ascii="Times New Roman" w:eastAsia="Times New Roman" w:hAnsi="Times New Roman" w:cs="Times New Roman"/>
                <w:sz w:val="28"/>
                <w:szCs w:val="28"/>
                <w:lang w:val="uk-UA"/>
              </w:rPr>
            </w:pPr>
            <w:r w:rsidRPr="00A57E94">
              <w:rPr>
                <w:rFonts w:ascii="Times New Roman" w:eastAsia="Times New Roman" w:hAnsi="Times New Roman" w:cs="Times New Roman"/>
                <w:sz w:val="28"/>
                <w:szCs w:val="28"/>
                <w:highlight w:val="white"/>
                <w:lang w:val="uk-UA"/>
              </w:rPr>
              <w:t>Громадянська відповідальність</w:t>
            </w:r>
          </w:p>
        </w:tc>
        <w:tc>
          <w:tcPr>
            <w:tcW w:w="8363" w:type="dxa"/>
          </w:tcPr>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A57E94" w:rsidRPr="00A57E94" w:rsidRDefault="00A57E94" w:rsidP="00A57E94">
            <w:pPr>
              <w:spacing w:after="0" w:line="240" w:lineRule="auto"/>
              <w:ind w:firstLine="709"/>
              <w:jc w:val="both"/>
              <w:rPr>
                <w:rFonts w:ascii="Times New Roman" w:eastAsia="Times New Roman" w:hAnsi="Times New Roman" w:cs="Times New Roman"/>
                <w:b/>
                <w:sz w:val="28"/>
                <w:szCs w:val="28"/>
                <w:lang w:val="uk-UA"/>
              </w:rPr>
            </w:pPr>
            <w:r w:rsidRPr="00A57E94">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57E94" w:rsidRPr="000B4817" w:rsidTr="002C50DD">
        <w:trPr>
          <w:cantSplit/>
          <w:trHeight w:val="20"/>
        </w:trPr>
        <w:tc>
          <w:tcPr>
            <w:tcW w:w="1276" w:type="dxa"/>
            <w:textDirection w:val="btLr"/>
          </w:tcPr>
          <w:p w:rsidR="00A57E94" w:rsidRPr="00A57E94" w:rsidRDefault="00A57E94" w:rsidP="00A57E94">
            <w:pPr>
              <w:spacing w:after="0" w:line="240" w:lineRule="auto"/>
              <w:ind w:left="113" w:right="113"/>
              <w:jc w:val="center"/>
              <w:rPr>
                <w:rFonts w:ascii="Times New Roman" w:eastAsia="Times New Roman" w:hAnsi="Times New Roman" w:cs="Times New Roman"/>
                <w:b/>
                <w:sz w:val="28"/>
                <w:szCs w:val="28"/>
                <w:lang w:val="uk-UA"/>
              </w:rPr>
            </w:pPr>
            <w:r w:rsidRPr="00A57E94">
              <w:rPr>
                <w:rFonts w:ascii="Times New Roman" w:eastAsia="Times New Roman" w:hAnsi="Times New Roman" w:cs="Times New Roman"/>
                <w:sz w:val="28"/>
                <w:szCs w:val="28"/>
                <w:highlight w:val="white"/>
                <w:lang w:val="uk-UA"/>
              </w:rPr>
              <w:t>Здоров'я і безпека</w:t>
            </w:r>
          </w:p>
        </w:tc>
        <w:tc>
          <w:tcPr>
            <w:tcW w:w="8363" w:type="dxa"/>
          </w:tcPr>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A57E94" w:rsidRPr="00A57E94" w:rsidRDefault="00A57E94" w:rsidP="00A57E94">
            <w:pPr>
              <w:spacing w:after="0" w:line="240" w:lineRule="auto"/>
              <w:ind w:firstLine="709"/>
              <w:jc w:val="both"/>
              <w:rPr>
                <w:rFonts w:ascii="Times New Roman" w:eastAsia="Times New Roman" w:hAnsi="Times New Roman" w:cs="Times New Roman"/>
                <w:b/>
                <w:sz w:val="28"/>
                <w:szCs w:val="28"/>
                <w:lang w:val="uk-UA"/>
              </w:rPr>
            </w:pPr>
            <w:r w:rsidRPr="00A57E94">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57E94" w:rsidRPr="000B4817" w:rsidTr="002C50DD">
        <w:trPr>
          <w:cantSplit/>
          <w:trHeight w:val="20"/>
        </w:trPr>
        <w:tc>
          <w:tcPr>
            <w:tcW w:w="1276" w:type="dxa"/>
            <w:textDirection w:val="btLr"/>
          </w:tcPr>
          <w:p w:rsidR="00A57E94" w:rsidRPr="00A57E94" w:rsidRDefault="00A57E94" w:rsidP="00A57E94">
            <w:pPr>
              <w:spacing w:after="0" w:line="240" w:lineRule="auto"/>
              <w:ind w:left="113" w:right="113"/>
              <w:jc w:val="center"/>
              <w:rPr>
                <w:rFonts w:ascii="Times New Roman" w:eastAsia="Times New Roman" w:hAnsi="Times New Roman" w:cs="Times New Roman"/>
                <w:b/>
                <w:sz w:val="28"/>
                <w:szCs w:val="28"/>
                <w:lang w:val="uk-UA"/>
              </w:rPr>
            </w:pPr>
            <w:r w:rsidRPr="00A57E94">
              <w:rPr>
                <w:rFonts w:ascii="Times New Roman" w:eastAsia="Times New Roman" w:hAnsi="Times New Roman" w:cs="Times New Roman"/>
                <w:sz w:val="28"/>
                <w:szCs w:val="28"/>
                <w:highlight w:val="white"/>
                <w:lang w:val="uk-UA"/>
              </w:rPr>
              <w:lastRenderedPageBreak/>
              <w:t>Підприємливість і фінансова грамотність</w:t>
            </w:r>
          </w:p>
        </w:tc>
        <w:tc>
          <w:tcPr>
            <w:tcW w:w="8363" w:type="dxa"/>
          </w:tcPr>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57E94" w:rsidRPr="00A57E94" w:rsidRDefault="00A57E94" w:rsidP="00A57E94">
            <w:pPr>
              <w:spacing w:after="0" w:line="240" w:lineRule="auto"/>
              <w:ind w:firstLine="708"/>
              <w:jc w:val="both"/>
              <w:rPr>
                <w:rFonts w:ascii="Times New Roman" w:eastAsia="Times New Roman" w:hAnsi="Times New Roman" w:cs="Times New Roman"/>
                <w:b/>
                <w:sz w:val="28"/>
                <w:szCs w:val="28"/>
                <w:lang w:val="uk-UA"/>
              </w:rPr>
            </w:pPr>
            <w:r w:rsidRPr="00A57E94">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A57E94" w:rsidRPr="00A57E94" w:rsidRDefault="00A57E94" w:rsidP="00A57E94">
      <w:pPr>
        <w:spacing w:after="0" w:line="240" w:lineRule="auto"/>
        <w:jc w:val="both"/>
        <w:rPr>
          <w:rFonts w:ascii="Times New Roman" w:eastAsia="Times New Roman" w:hAnsi="Times New Roman" w:cs="Times New Roman"/>
          <w:sz w:val="18"/>
          <w:szCs w:val="18"/>
          <w:highlight w:val="white"/>
          <w:lang w:val="uk-UA"/>
        </w:rPr>
      </w:pP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highlight w:val="white"/>
          <w:lang w:val="uk-UA"/>
        </w:rPr>
      </w:pPr>
      <w:r w:rsidRPr="00A57E94">
        <w:rPr>
          <w:rFonts w:ascii="Times New Roman" w:eastAsia="Times New Roman"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5276DC" w:rsidRPr="003E1762" w:rsidRDefault="00A57E94" w:rsidP="00A57E94">
      <w:pPr>
        <w:spacing w:after="0" w:line="240" w:lineRule="auto"/>
        <w:ind w:firstLine="709"/>
        <w:jc w:val="both"/>
        <w:rPr>
          <w:rFonts w:ascii="Times New Roman" w:eastAsia="Calibri" w:hAnsi="Times New Roman" w:cs="Times New Roman"/>
          <w:b/>
          <w:sz w:val="28"/>
          <w:szCs w:val="28"/>
          <w:lang w:val="uk-UA"/>
        </w:rPr>
      </w:pPr>
      <w:r w:rsidRPr="003E1762">
        <w:rPr>
          <w:rFonts w:ascii="Times New Roman" w:eastAsia="Calibri" w:hAnsi="Times New Roman" w:cs="Times New Roman"/>
          <w:b/>
          <w:i/>
          <w:sz w:val="28"/>
          <w:szCs w:val="28"/>
          <w:lang w:val="uk-UA"/>
        </w:rPr>
        <w:t>Вимоги до осіб, які можуть розпочинати здобуття базової середньої освіти.</w:t>
      </w:r>
      <w:r w:rsidRPr="003E1762">
        <w:rPr>
          <w:rFonts w:ascii="Times New Roman" w:eastAsia="Calibri" w:hAnsi="Times New Roman" w:cs="Times New Roman"/>
          <w:b/>
          <w:sz w:val="28"/>
          <w:szCs w:val="28"/>
          <w:lang w:val="uk-UA"/>
        </w:rPr>
        <w:t xml:space="preserve"> </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910224" w:rsidRDefault="00A57E94" w:rsidP="00A57E94">
      <w:pPr>
        <w:spacing w:after="0" w:line="240" w:lineRule="auto"/>
        <w:ind w:firstLine="709"/>
        <w:jc w:val="both"/>
        <w:rPr>
          <w:rFonts w:ascii="Times New Roman" w:eastAsia="Calibri" w:hAnsi="Times New Roman" w:cs="Times New Roman"/>
          <w:sz w:val="28"/>
          <w:szCs w:val="28"/>
          <w:lang w:val="uk-UA"/>
        </w:rPr>
      </w:pPr>
      <w:r w:rsidRPr="00910224">
        <w:rPr>
          <w:rFonts w:ascii="Times New Roman" w:eastAsia="Calibri" w:hAnsi="Times New Roman" w:cs="Times New Roman"/>
          <w:b/>
          <w:i/>
          <w:sz w:val="28"/>
          <w:szCs w:val="28"/>
          <w:lang w:val="uk-UA"/>
        </w:rPr>
        <w:t>Перелік освітніх галузей.</w:t>
      </w:r>
      <w:r w:rsidRPr="00A57E94">
        <w:rPr>
          <w:rFonts w:ascii="Times New Roman" w:eastAsia="Calibri" w:hAnsi="Times New Roman" w:cs="Times New Roman"/>
          <w:sz w:val="28"/>
          <w:szCs w:val="28"/>
          <w:lang w:val="uk-UA"/>
        </w:rPr>
        <w:t xml:space="preserve"> </w:t>
      </w:r>
    </w:p>
    <w:p w:rsidR="00A57E94" w:rsidRPr="00A57E94" w:rsidRDefault="00910224" w:rsidP="00910224">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w:t>
      </w:r>
      <w:r w:rsidR="00A57E94" w:rsidRPr="00A57E94">
        <w:rPr>
          <w:rFonts w:ascii="Times New Roman" w:eastAsia="Calibri" w:hAnsi="Times New Roman" w:cs="Times New Roman"/>
          <w:sz w:val="28"/>
          <w:szCs w:val="28"/>
          <w:lang w:val="uk-UA"/>
        </w:rPr>
        <w:t>світню програму укладено за такими освітніми галузями:</w:t>
      </w:r>
    </w:p>
    <w:p w:rsidR="00A57E94" w:rsidRPr="00A57E94" w:rsidRDefault="00A57E94" w:rsidP="00A57E94">
      <w:pPr>
        <w:spacing w:after="0" w:line="240" w:lineRule="auto"/>
        <w:ind w:left="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 xml:space="preserve">Мови і літератури </w:t>
      </w:r>
    </w:p>
    <w:p w:rsidR="00A57E94" w:rsidRPr="00A57E94" w:rsidRDefault="00A57E94" w:rsidP="00A57E94">
      <w:pPr>
        <w:spacing w:after="0" w:line="240" w:lineRule="auto"/>
        <w:ind w:left="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Суспільствознавство</w:t>
      </w:r>
    </w:p>
    <w:p w:rsidR="00A57E94" w:rsidRPr="00A57E94" w:rsidRDefault="00A57E94" w:rsidP="00A57E94">
      <w:pPr>
        <w:spacing w:after="0" w:line="240" w:lineRule="auto"/>
        <w:ind w:left="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Мистецтво</w:t>
      </w:r>
    </w:p>
    <w:p w:rsidR="00A57E94" w:rsidRPr="00A57E94" w:rsidRDefault="00A57E94" w:rsidP="00A57E94">
      <w:pPr>
        <w:spacing w:after="0" w:line="240" w:lineRule="auto"/>
        <w:ind w:left="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Математика</w:t>
      </w:r>
    </w:p>
    <w:p w:rsidR="00A57E94" w:rsidRPr="00A57E94" w:rsidRDefault="00A57E94" w:rsidP="00A57E94">
      <w:pPr>
        <w:spacing w:after="0" w:line="240" w:lineRule="auto"/>
        <w:ind w:left="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Природознавство</w:t>
      </w:r>
    </w:p>
    <w:p w:rsidR="00A57E94" w:rsidRPr="00A57E94" w:rsidRDefault="00A57E94" w:rsidP="00A57E94">
      <w:pPr>
        <w:spacing w:after="0" w:line="240" w:lineRule="auto"/>
        <w:ind w:left="709"/>
        <w:jc w:val="both"/>
        <w:rPr>
          <w:rFonts w:ascii="Times New Roman" w:eastAsia="Calibri" w:hAnsi="Times New Roman" w:cs="Times New Roman"/>
          <w:b/>
          <w:i/>
          <w:sz w:val="28"/>
          <w:szCs w:val="28"/>
          <w:lang w:val="uk-UA"/>
        </w:rPr>
      </w:pPr>
      <w:r w:rsidRPr="00A57E94">
        <w:rPr>
          <w:rFonts w:ascii="Times New Roman" w:eastAsia="Calibri" w:hAnsi="Times New Roman" w:cs="Times New Roman"/>
          <w:sz w:val="28"/>
          <w:szCs w:val="28"/>
          <w:lang w:val="uk-UA"/>
        </w:rPr>
        <w:t>Технології</w:t>
      </w:r>
    </w:p>
    <w:p w:rsidR="00A57E94" w:rsidRPr="00A57E94" w:rsidRDefault="00A57E94" w:rsidP="00A57E94">
      <w:pPr>
        <w:spacing w:after="0" w:line="240" w:lineRule="auto"/>
        <w:ind w:left="709"/>
        <w:jc w:val="both"/>
        <w:rPr>
          <w:rFonts w:ascii="Times New Roman" w:eastAsia="Calibri" w:hAnsi="Times New Roman" w:cs="Times New Roman"/>
          <w:b/>
          <w:i/>
          <w:sz w:val="28"/>
          <w:szCs w:val="28"/>
          <w:lang w:val="uk-UA"/>
        </w:rPr>
      </w:pPr>
      <w:r w:rsidRPr="00A57E94">
        <w:rPr>
          <w:rFonts w:ascii="Times New Roman" w:eastAsia="Calibri" w:hAnsi="Times New Roman" w:cs="Times New Roman"/>
          <w:sz w:val="28"/>
          <w:szCs w:val="28"/>
          <w:lang w:val="uk-UA"/>
        </w:rPr>
        <w:t>Здоров’я і фізична культура</w:t>
      </w:r>
    </w:p>
    <w:p w:rsidR="00A57E94" w:rsidRPr="00910224" w:rsidRDefault="00A57E94" w:rsidP="00A57E94">
      <w:pPr>
        <w:spacing w:after="0" w:line="240" w:lineRule="auto"/>
        <w:ind w:firstLine="709"/>
        <w:jc w:val="both"/>
        <w:rPr>
          <w:rFonts w:ascii="Times New Roman" w:eastAsia="Calibri" w:hAnsi="Times New Roman" w:cs="Times New Roman"/>
          <w:b/>
          <w:sz w:val="28"/>
          <w:szCs w:val="28"/>
          <w:lang w:val="uk-UA"/>
        </w:rPr>
      </w:pPr>
      <w:r w:rsidRPr="00910224">
        <w:rPr>
          <w:rFonts w:ascii="Times New Roman" w:eastAsia="Calibri" w:hAnsi="Times New Roman" w:cs="Times New Roman"/>
          <w:b/>
          <w:i/>
          <w:sz w:val="28"/>
          <w:szCs w:val="28"/>
          <w:lang w:val="uk-UA"/>
        </w:rPr>
        <w:t>Логічна послідовність вивчення предметів</w:t>
      </w:r>
      <w:r w:rsidRPr="00910224">
        <w:rPr>
          <w:rFonts w:ascii="Times New Roman" w:eastAsia="Calibri" w:hAnsi="Times New Roman" w:cs="Times New Roman"/>
          <w:b/>
          <w:sz w:val="28"/>
          <w:szCs w:val="28"/>
          <w:lang w:val="uk-UA"/>
        </w:rPr>
        <w:t xml:space="preserve"> </w:t>
      </w:r>
      <w:r w:rsidRPr="002C50DD">
        <w:rPr>
          <w:rFonts w:ascii="Times New Roman" w:eastAsia="Calibri" w:hAnsi="Times New Roman" w:cs="Times New Roman"/>
          <w:b/>
          <w:i/>
          <w:sz w:val="28"/>
          <w:szCs w:val="28"/>
          <w:lang w:val="uk-UA"/>
        </w:rPr>
        <w:t xml:space="preserve">розкривається у відповідних </w:t>
      </w:r>
      <w:r w:rsidRPr="00910224">
        <w:rPr>
          <w:rFonts w:ascii="Times New Roman" w:eastAsia="Calibri" w:hAnsi="Times New Roman" w:cs="Times New Roman"/>
          <w:b/>
          <w:i/>
          <w:sz w:val="28"/>
          <w:szCs w:val="28"/>
          <w:lang w:val="uk-UA"/>
        </w:rPr>
        <w:t>навчальних</w:t>
      </w:r>
      <w:r w:rsidRPr="00910224">
        <w:rPr>
          <w:rFonts w:ascii="Times New Roman" w:eastAsia="Calibri" w:hAnsi="Times New Roman" w:cs="Times New Roman"/>
          <w:b/>
          <w:sz w:val="28"/>
          <w:szCs w:val="28"/>
          <w:lang w:val="uk-UA"/>
        </w:rPr>
        <w:t xml:space="preserve"> </w:t>
      </w:r>
      <w:r w:rsidRPr="00910224">
        <w:rPr>
          <w:rFonts w:ascii="Times New Roman" w:eastAsia="Calibri" w:hAnsi="Times New Roman" w:cs="Times New Roman"/>
          <w:b/>
          <w:i/>
          <w:sz w:val="28"/>
          <w:szCs w:val="28"/>
          <w:lang w:val="uk-UA"/>
        </w:rPr>
        <w:t>програмах</w:t>
      </w:r>
      <w:r w:rsidRPr="00910224">
        <w:rPr>
          <w:rFonts w:ascii="Times New Roman" w:eastAsia="Calibri" w:hAnsi="Times New Roman" w:cs="Times New Roman"/>
          <w:b/>
          <w:sz w:val="28"/>
          <w:szCs w:val="28"/>
          <w:lang w:val="uk-UA"/>
        </w:rPr>
        <w:t>.</w:t>
      </w:r>
    </w:p>
    <w:p w:rsidR="00A57E94" w:rsidRPr="00A57E94" w:rsidRDefault="00A57E94" w:rsidP="002C50DD">
      <w:pPr>
        <w:spacing w:after="0" w:line="240" w:lineRule="auto"/>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lastRenderedPageBreak/>
        <w:t xml:space="preserve">Основними формами організації освітнього процесу є різні типи уроку: </w:t>
      </w:r>
    </w:p>
    <w:p w:rsidR="00A57E94" w:rsidRPr="002C50DD" w:rsidRDefault="00A57E94" w:rsidP="002C50DD">
      <w:pPr>
        <w:pStyle w:val="a3"/>
        <w:numPr>
          <w:ilvl w:val="0"/>
          <w:numId w:val="7"/>
        </w:numPr>
        <w:tabs>
          <w:tab w:val="left" w:pos="993"/>
        </w:tabs>
        <w:spacing w:after="0" w:line="240" w:lineRule="auto"/>
        <w:ind w:left="426"/>
        <w:jc w:val="both"/>
        <w:rPr>
          <w:rFonts w:ascii="Times New Roman" w:eastAsia="Calibri" w:hAnsi="Times New Roman" w:cs="Times New Roman"/>
          <w:sz w:val="28"/>
          <w:szCs w:val="28"/>
          <w:lang w:val="uk-UA"/>
        </w:rPr>
      </w:pPr>
      <w:r w:rsidRPr="002C50DD">
        <w:rPr>
          <w:rFonts w:ascii="Times New Roman" w:eastAsia="Calibri" w:hAnsi="Times New Roman" w:cs="Times New Roman"/>
          <w:sz w:val="28"/>
          <w:szCs w:val="28"/>
          <w:lang w:val="uk-UA"/>
        </w:rPr>
        <w:t>формування компетентностей;</w:t>
      </w:r>
    </w:p>
    <w:p w:rsidR="00A57E94" w:rsidRPr="002C50DD" w:rsidRDefault="00A57E94" w:rsidP="002C50DD">
      <w:pPr>
        <w:pStyle w:val="a3"/>
        <w:numPr>
          <w:ilvl w:val="0"/>
          <w:numId w:val="7"/>
        </w:numPr>
        <w:tabs>
          <w:tab w:val="left" w:pos="993"/>
        </w:tabs>
        <w:spacing w:after="0" w:line="240" w:lineRule="auto"/>
        <w:ind w:left="426"/>
        <w:jc w:val="both"/>
        <w:rPr>
          <w:rFonts w:ascii="Times New Roman" w:eastAsia="Calibri" w:hAnsi="Times New Roman" w:cs="Times New Roman"/>
          <w:sz w:val="28"/>
          <w:szCs w:val="28"/>
          <w:lang w:val="uk-UA"/>
        </w:rPr>
      </w:pPr>
      <w:r w:rsidRPr="002C50DD">
        <w:rPr>
          <w:rFonts w:ascii="Times New Roman" w:eastAsia="Calibri" w:hAnsi="Times New Roman" w:cs="Times New Roman"/>
          <w:sz w:val="28"/>
          <w:szCs w:val="28"/>
          <w:lang w:val="uk-UA"/>
        </w:rPr>
        <w:t xml:space="preserve">розвитку компетентностей; </w:t>
      </w:r>
    </w:p>
    <w:p w:rsidR="00A57E94" w:rsidRPr="002C50DD" w:rsidRDefault="00A57E94" w:rsidP="002C50DD">
      <w:pPr>
        <w:pStyle w:val="a3"/>
        <w:numPr>
          <w:ilvl w:val="0"/>
          <w:numId w:val="7"/>
        </w:numPr>
        <w:tabs>
          <w:tab w:val="left" w:pos="993"/>
        </w:tabs>
        <w:spacing w:after="0" w:line="240" w:lineRule="auto"/>
        <w:ind w:left="426"/>
        <w:jc w:val="both"/>
        <w:rPr>
          <w:rFonts w:ascii="Times New Roman" w:eastAsia="Calibri" w:hAnsi="Times New Roman" w:cs="Times New Roman"/>
          <w:sz w:val="28"/>
          <w:szCs w:val="28"/>
          <w:lang w:val="uk-UA"/>
        </w:rPr>
      </w:pPr>
      <w:r w:rsidRPr="002C50DD">
        <w:rPr>
          <w:rFonts w:ascii="Times New Roman" w:eastAsia="Calibri" w:hAnsi="Times New Roman" w:cs="Times New Roman"/>
          <w:sz w:val="28"/>
          <w:szCs w:val="28"/>
          <w:lang w:val="uk-UA"/>
        </w:rPr>
        <w:t xml:space="preserve">перевірки та/або оцінювання досягнення компетентностей; </w:t>
      </w:r>
    </w:p>
    <w:p w:rsidR="00A57E94" w:rsidRPr="002C50DD" w:rsidRDefault="00A57E94" w:rsidP="002C50DD">
      <w:pPr>
        <w:pStyle w:val="a3"/>
        <w:numPr>
          <w:ilvl w:val="0"/>
          <w:numId w:val="7"/>
        </w:numPr>
        <w:tabs>
          <w:tab w:val="left" w:pos="993"/>
        </w:tabs>
        <w:spacing w:after="0" w:line="240" w:lineRule="auto"/>
        <w:ind w:left="426"/>
        <w:jc w:val="both"/>
        <w:rPr>
          <w:rFonts w:ascii="Times New Roman" w:eastAsia="Calibri" w:hAnsi="Times New Roman" w:cs="Times New Roman"/>
          <w:sz w:val="28"/>
          <w:szCs w:val="28"/>
          <w:lang w:val="uk-UA"/>
        </w:rPr>
      </w:pPr>
      <w:r w:rsidRPr="002C50DD">
        <w:rPr>
          <w:rFonts w:ascii="Times New Roman" w:eastAsia="Calibri" w:hAnsi="Times New Roman" w:cs="Times New Roman"/>
          <w:sz w:val="28"/>
          <w:szCs w:val="28"/>
          <w:lang w:val="uk-UA"/>
        </w:rPr>
        <w:t xml:space="preserve">корекції основних компетентностей; </w:t>
      </w:r>
    </w:p>
    <w:p w:rsidR="00A57E94" w:rsidRPr="002C50DD" w:rsidRDefault="00A57E94" w:rsidP="002C50DD">
      <w:pPr>
        <w:pStyle w:val="a3"/>
        <w:numPr>
          <w:ilvl w:val="0"/>
          <w:numId w:val="7"/>
        </w:numPr>
        <w:tabs>
          <w:tab w:val="left" w:pos="993"/>
        </w:tabs>
        <w:spacing w:after="0" w:line="240" w:lineRule="auto"/>
        <w:ind w:left="426"/>
        <w:jc w:val="both"/>
        <w:rPr>
          <w:rFonts w:ascii="Times New Roman" w:eastAsia="Calibri" w:hAnsi="Times New Roman" w:cs="Times New Roman"/>
          <w:sz w:val="28"/>
          <w:szCs w:val="28"/>
          <w:lang w:val="uk-UA"/>
        </w:rPr>
      </w:pPr>
      <w:r w:rsidRPr="002C50DD">
        <w:rPr>
          <w:rFonts w:ascii="Times New Roman" w:eastAsia="Times New Roman" w:hAnsi="Times New Roman" w:cs="Times New Roman"/>
          <w:sz w:val="28"/>
          <w:szCs w:val="28"/>
          <w:lang w:val="uk-UA" w:eastAsia="uk-UA"/>
        </w:rPr>
        <w:t>комбінований урок</w:t>
      </w:r>
      <w:r w:rsidRPr="002C50DD">
        <w:rPr>
          <w:rFonts w:ascii="Times New Roman" w:eastAsia="Calibri" w:hAnsi="Times New Roman" w:cs="Times New Roman"/>
          <w:sz w:val="28"/>
          <w:szCs w:val="28"/>
          <w:lang w:val="uk-UA"/>
        </w:rPr>
        <w:t>.</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57E94">
        <w:rPr>
          <w:rFonts w:ascii="Times New Roman" w:eastAsia="Times New Roman" w:hAnsi="Times New Roman" w:cs="Times New Roman"/>
          <w:sz w:val="28"/>
          <w:szCs w:val="28"/>
          <w:lang w:val="uk-UA" w:eastAsia="uk-UA"/>
        </w:rPr>
        <w:t xml:space="preserve">уроки-«суди», </w:t>
      </w:r>
      <w:r w:rsidRPr="00A57E94">
        <w:rPr>
          <w:rFonts w:ascii="Times New Roman" w:eastAsia="Calibri" w:hAnsi="Times New Roman" w:cs="Times New Roman"/>
          <w:sz w:val="28"/>
          <w:szCs w:val="28"/>
          <w:lang w:val="uk-UA"/>
        </w:rPr>
        <w:t>урок-</w:t>
      </w:r>
      <w:r w:rsidRPr="00A57E94">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A57E94">
        <w:rPr>
          <w:rFonts w:ascii="Times New Roman" w:eastAsia="Calibri" w:hAnsi="Times New Roman" w:cs="Times New Roman"/>
          <w:sz w:val="28"/>
          <w:szCs w:val="28"/>
          <w:lang w:val="uk-UA"/>
        </w:rPr>
        <w:t xml:space="preserve"> проблемний урок, відео-уроки тощо. </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lang w:val="uk-UA" w:eastAsia="uk-UA"/>
        </w:rPr>
      </w:pPr>
      <w:r w:rsidRPr="00A57E94">
        <w:rPr>
          <w:rFonts w:ascii="Times New Roman" w:eastAsia="Times New Roman" w:hAnsi="Times New Roman" w:cs="Times New Roman"/>
          <w:sz w:val="28"/>
          <w:szCs w:val="28"/>
          <w:lang w:val="uk-UA" w:eastAsia="uk-UA"/>
        </w:rPr>
        <w:t xml:space="preserve">З метою </w:t>
      </w:r>
      <w:r w:rsidRPr="00A57E94">
        <w:rPr>
          <w:rFonts w:ascii="Times New Roman" w:eastAsia="Calibri" w:hAnsi="Times New Roman" w:cs="Times New Roman"/>
          <w:sz w:val="28"/>
          <w:szCs w:val="28"/>
          <w:lang w:val="uk-UA"/>
        </w:rPr>
        <w:t>засвоєння нового матеріалу</w:t>
      </w:r>
      <w:r w:rsidRPr="00A57E94">
        <w:rPr>
          <w:rFonts w:ascii="Times New Roman" w:eastAsia="Times New Roman" w:hAnsi="Times New Roman" w:cs="Times New Roman"/>
          <w:sz w:val="28"/>
          <w:szCs w:val="28"/>
          <w:lang w:val="uk-UA" w:eastAsia="uk-UA"/>
        </w:rPr>
        <w:t xml:space="preserve"> та </w:t>
      </w:r>
      <w:r w:rsidRPr="00A57E94">
        <w:rPr>
          <w:rFonts w:ascii="Times New Roman" w:eastAsia="Calibri" w:hAnsi="Times New Roman" w:cs="Times New Roman"/>
          <w:sz w:val="28"/>
          <w:szCs w:val="28"/>
          <w:lang w:val="uk-UA"/>
        </w:rPr>
        <w:t>розвитку компетентностей</w:t>
      </w:r>
      <w:r w:rsidRPr="00A57E94">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lang w:val="uk-UA" w:eastAsia="uk-UA"/>
        </w:rPr>
      </w:pPr>
      <w:r w:rsidRPr="00A57E94">
        <w:rPr>
          <w:rFonts w:ascii="Times New Roman" w:eastAsia="Times New Roman" w:hAnsi="Times New Roman" w:cs="Times New Roman"/>
          <w:sz w:val="28"/>
          <w:szCs w:val="28"/>
          <w:lang w:val="uk-UA" w:eastAsia="uk-UA"/>
        </w:rPr>
        <w:t xml:space="preserve">Функцію </w:t>
      </w:r>
      <w:r w:rsidRPr="00A57E94">
        <w:rPr>
          <w:rFonts w:ascii="Times New Roman" w:eastAsia="Calibri" w:hAnsi="Times New Roman" w:cs="Times New Roman"/>
          <w:sz w:val="28"/>
          <w:szCs w:val="28"/>
          <w:lang w:val="uk-UA"/>
        </w:rPr>
        <w:t>перевірки та/або оцінювання досягнення компетентностей</w:t>
      </w:r>
      <w:r w:rsidRPr="00A57E94">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lang w:val="uk-UA" w:eastAsia="uk-UA"/>
        </w:rPr>
      </w:pPr>
      <w:r w:rsidRPr="00A57E94">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lang w:val="uk-UA" w:eastAsia="uk-UA"/>
        </w:rPr>
      </w:pPr>
      <w:r w:rsidRPr="00A57E94">
        <w:rPr>
          <w:rFonts w:ascii="Times New Roman" w:eastAsia="Times New Roman" w:hAnsi="Times New Roman" w:cs="Times New Roman"/>
          <w:bCs/>
          <w:sz w:val="28"/>
          <w:szCs w:val="28"/>
          <w:lang w:val="uk-UA" w:eastAsia="uk-UA"/>
        </w:rPr>
        <w:t>Екскурсії</w:t>
      </w:r>
      <w:r w:rsidRPr="00A57E94">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A57E94" w:rsidRPr="00A57E94" w:rsidRDefault="00A57E94" w:rsidP="00A57E94">
      <w:pPr>
        <w:spacing w:after="0" w:line="240" w:lineRule="auto"/>
        <w:ind w:firstLine="709"/>
        <w:jc w:val="both"/>
        <w:rPr>
          <w:rFonts w:ascii="Times New Roman" w:eastAsia="Times New Roman" w:hAnsi="Times New Roman" w:cs="Times New Roman"/>
          <w:sz w:val="28"/>
          <w:szCs w:val="28"/>
          <w:lang w:val="uk-UA" w:eastAsia="uk-UA"/>
        </w:rPr>
      </w:pPr>
      <w:r w:rsidRPr="00A57E94">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57E94">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A57E94" w:rsidRPr="00A57E94" w:rsidRDefault="00A57E94" w:rsidP="00A57E94">
      <w:pPr>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C50DD" w:rsidRPr="002C50DD" w:rsidRDefault="00A57E94" w:rsidP="00A57E94">
      <w:pPr>
        <w:shd w:val="clear" w:color="auto" w:fill="FFFFFF"/>
        <w:spacing w:after="0" w:line="240" w:lineRule="auto"/>
        <w:ind w:firstLine="709"/>
        <w:jc w:val="both"/>
        <w:rPr>
          <w:rFonts w:ascii="Times New Roman" w:eastAsia="Calibri" w:hAnsi="Times New Roman" w:cs="Times New Roman"/>
          <w:b/>
          <w:sz w:val="28"/>
          <w:szCs w:val="28"/>
          <w:lang w:val="uk-UA"/>
        </w:rPr>
      </w:pPr>
      <w:r w:rsidRPr="002C50DD">
        <w:rPr>
          <w:rFonts w:ascii="Times New Roman" w:eastAsia="Calibri" w:hAnsi="Times New Roman" w:cs="Times New Roman"/>
          <w:b/>
          <w:i/>
          <w:sz w:val="28"/>
          <w:szCs w:val="28"/>
          <w:lang w:val="uk-UA"/>
        </w:rPr>
        <w:t>Опис та інструменти системи внутрішнього забезпечення якості освіти.</w:t>
      </w:r>
      <w:r w:rsidRPr="002C50DD">
        <w:rPr>
          <w:rFonts w:ascii="Times New Roman" w:eastAsia="Calibri" w:hAnsi="Times New Roman" w:cs="Times New Roman"/>
          <w:b/>
          <w:sz w:val="28"/>
          <w:szCs w:val="28"/>
          <w:lang w:val="uk-UA"/>
        </w:rPr>
        <w:t xml:space="preserve"> </w:t>
      </w:r>
    </w:p>
    <w:p w:rsidR="00A57E94" w:rsidRPr="00A57E94" w:rsidRDefault="00A57E94" w:rsidP="00A57E94">
      <w:pPr>
        <w:shd w:val="clear" w:color="auto" w:fill="FFFFFF"/>
        <w:spacing w:after="0" w:line="240" w:lineRule="auto"/>
        <w:ind w:firstLine="709"/>
        <w:jc w:val="both"/>
        <w:rPr>
          <w:rFonts w:ascii="Times New Roman" w:eastAsia="Calibri" w:hAnsi="Times New Roman" w:cs="Times New Roman"/>
          <w:sz w:val="28"/>
          <w:szCs w:val="28"/>
          <w:lang w:val="uk-UA"/>
        </w:rPr>
      </w:pPr>
      <w:r w:rsidRPr="00A57E94">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A57E94" w:rsidRPr="005276DC" w:rsidRDefault="00A57E94" w:rsidP="005276DC">
      <w:pPr>
        <w:pStyle w:val="a3"/>
        <w:numPr>
          <w:ilvl w:val="0"/>
          <w:numId w:val="4"/>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rPr>
      </w:pPr>
      <w:r w:rsidRPr="005276DC">
        <w:rPr>
          <w:rFonts w:ascii="Times New Roman" w:eastAsia="Calibri" w:hAnsi="Times New Roman" w:cs="Times New Roman"/>
          <w:sz w:val="28"/>
          <w:szCs w:val="28"/>
          <w:lang w:val="uk-UA"/>
        </w:rPr>
        <w:t>кадрове забезпечення освітньої діяльності;</w:t>
      </w:r>
    </w:p>
    <w:p w:rsidR="00A57E94" w:rsidRPr="005276DC" w:rsidRDefault="00A57E94" w:rsidP="005276DC">
      <w:pPr>
        <w:pStyle w:val="a3"/>
        <w:numPr>
          <w:ilvl w:val="0"/>
          <w:numId w:val="4"/>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rPr>
      </w:pPr>
      <w:r w:rsidRPr="005276DC">
        <w:rPr>
          <w:rFonts w:ascii="Times New Roman" w:eastAsia="Calibri" w:hAnsi="Times New Roman" w:cs="Times New Roman"/>
          <w:sz w:val="28"/>
          <w:szCs w:val="28"/>
          <w:lang w:val="uk-UA"/>
        </w:rPr>
        <w:t>навчально-методичне забезпечення освітньої діяльності;</w:t>
      </w:r>
    </w:p>
    <w:p w:rsidR="00A57E94" w:rsidRPr="005276DC" w:rsidRDefault="00A57E94" w:rsidP="005276DC">
      <w:pPr>
        <w:pStyle w:val="a3"/>
        <w:numPr>
          <w:ilvl w:val="0"/>
          <w:numId w:val="4"/>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rPr>
      </w:pPr>
      <w:r w:rsidRPr="005276DC">
        <w:rPr>
          <w:rFonts w:ascii="Times New Roman" w:eastAsia="Calibri" w:hAnsi="Times New Roman" w:cs="Times New Roman"/>
          <w:sz w:val="28"/>
          <w:szCs w:val="28"/>
          <w:lang w:val="uk-UA"/>
        </w:rPr>
        <w:t>матеріально-технічне забезпечення освітньої діяльності;</w:t>
      </w:r>
    </w:p>
    <w:p w:rsidR="00A57E94" w:rsidRPr="005276DC" w:rsidRDefault="00A57E94" w:rsidP="005276DC">
      <w:pPr>
        <w:pStyle w:val="a3"/>
        <w:numPr>
          <w:ilvl w:val="0"/>
          <w:numId w:val="4"/>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rPr>
      </w:pPr>
      <w:r w:rsidRPr="005276DC">
        <w:rPr>
          <w:rFonts w:ascii="Times New Roman" w:eastAsia="Calibri" w:hAnsi="Times New Roman" w:cs="Times New Roman"/>
          <w:sz w:val="28"/>
          <w:szCs w:val="28"/>
          <w:lang w:val="uk-UA"/>
        </w:rPr>
        <w:t>якість проведення навчальних занять;</w:t>
      </w:r>
    </w:p>
    <w:p w:rsidR="00A57E94" w:rsidRPr="005276DC" w:rsidRDefault="00A57E94" w:rsidP="005276DC">
      <w:pPr>
        <w:pStyle w:val="a3"/>
        <w:numPr>
          <w:ilvl w:val="0"/>
          <w:numId w:val="4"/>
        </w:numPr>
        <w:shd w:val="clear" w:color="auto" w:fill="FFFFFF"/>
        <w:tabs>
          <w:tab w:val="left" w:pos="284"/>
          <w:tab w:val="left" w:pos="1134"/>
        </w:tabs>
        <w:spacing w:after="0" w:line="240" w:lineRule="auto"/>
        <w:ind w:left="426"/>
        <w:jc w:val="both"/>
        <w:rPr>
          <w:rFonts w:ascii="Times New Roman" w:eastAsia="Calibri" w:hAnsi="Times New Roman" w:cs="Times New Roman"/>
          <w:sz w:val="28"/>
          <w:szCs w:val="28"/>
          <w:lang w:val="uk-UA"/>
        </w:rPr>
      </w:pPr>
      <w:r w:rsidRPr="005276DC">
        <w:rPr>
          <w:rFonts w:ascii="Times New Roman" w:eastAsia="Calibri" w:hAnsi="Times New Roman" w:cs="Times New Roman"/>
          <w:sz w:val="28"/>
          <w:szCs w:val="28"/>
          <w:lang w:val="uk-UA"/>
        </w:rPr>
        <w:t xml:space="preserve">моніторинг досягнення </w:t>
      </w:r>
      <w:r w:rsidRPr="005276DC">
        <w:rPr>
          <w:rFonts w:ascii="Times New Roman" w:eastAsia="Times New Roman" w:hAnsi="Times New Roman" w:cs="Times New Roman"/>
          <w:sz w:val="28"/>
          <w:szCs w:val="28"/>
          <w:lang w:val="uk-UA" w:eastAsia="uk-UA"/>
        </w:rPr>
        <w:t xml:space="preserve">учнями </w:t>
      </w:r>
      <w:r w:rsidRPr="005276DC">
        <w:rPr>
          <w:rFonts w:ascii="Times New Roman" w:eastAsia="Calibri" w:hAnsi="Times New Roman" w:cs="Times New Roman"/>
          <w:sz w:val="28"/>
          <w:szCs w:val="28"/>
          <w:lang w:val="uk-UA"/>
        </w:rPr>
        <w:t>результатів навчання (компетентностей).</w:t>
      </w:r>
    </w:p>
    <w:p w:rsidR="00A57E94" w:rsidRPr="005276DC" w:rsidRDefault="008D48B8" w:rsidP="008D48B8">
      <w:pPr>
        <w:shd w:val="clear" w:color="auto" w:fill="FFFFFF"/>
        <w:tabs>
          <w:tab w:val="left" w:pos="709"/>
        </w:tabs>
        <w:spacing w:after="0" w:line="240" w:lineRule="auto"/>
        <w:ind w:left="66"/>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r>
      <w:r w:rsidR="00A57E94" w:rsidRPr="005276DC">
        <w:rPr>
          <w:rFonts w:ascii="Times New Roman" w:eastAsia="Calibri" w:hAnsi="Times New Roman" w:cs="Times New Roman"/>
          <w:sz w:val="28"/>
          <w:szCs w:val="28"/>
          <w:lang w:val="uk-UA"/>
        </w:rPr>
        <w:t xml:space="preserve">Завдання </w:t>
      </w:r>
      <w:r w:rsidR="00A57E94" w:rsidRPr="00686263">
        <w:rPr>
          <w:rFonts w:ascii="Times New Roman" w:eastAsia="Calibri" w:hAnsi="Times New Roman" w:cs="Times New Roman"/>
          <w:i/>
          <w:sz w:val="28"/>
          <w:szCs w:val="28"/>
          <w:lang w:val="uk-UA"/>
        </w:rPr>
        <w:t>системи внутрішнього забезпечення</w:t>
      </w:r>
      <w:r w:rsidR="00A57E94" w:rsidRPr="005276DC">
        <w:rPr>
          <w:rFonts w:ascii="Times New Roman" w:eastAsia="Calibri" w:hAnsi="Times New Roman" w:cs="Times New Roman"/>
          <w:sz w:val="28"/>
          <w:szCs w:val="28"/>
          <w:lang w:val="uk-UA"/>
        </w:rPr>
        <w:t xml:space="preserve"> якості освіти:</w:t>
      </w:r>
    </w:p>
    <w:p w:rsidR="00A57E94" w:rsidRPr="005276DC" w:rsidRDefault="00A57E94" w:rsidP="005276DC">
      <w:pPr>
        <w:pStyle w:val="a3"/>
        <w:numPr>
          <w:ilvl w:val="0"/>
          <w:numId w:val="4"/>
        </w:numPr>
        <w:shd w:val="clear" w:color="auto" w:fill="FFFFFF"/>
        <w:tabs>
          <w:tab w:val="left" w:pos="284"/>
          <w:tab w:val="left" w:pos="1134"/>
        </w:tabs>
        <w:spacing w:after="0" w:line="240" w:lineRule="auto"/>
        <w:ind w:left="426"/>
        <w:jc w:val="both"/>
        <w:rPr>
          <w:rFonts w:ascii="Times New Roman" w:eastAsia="Times New Roman" w:hAnsi="Times New Roman" w:cs="Times New Roman"/>
          <w:sz w:val="28"/>
          <w:szCs w:val="28"/>
          <w:lang w:val="uk-UA" w:eastAsia="ru-RU"/>
        </w:rPr>
      </w:pPr>
      <w:r w:rsidRPr="005276DC">
        <w:rPr>
          <w:rFonts w:ascii="Times New Roman" w:eastAsia="Calibri" w:hAnsi="Times New Roman" w:cs="Times New Roman"/>
          <w:sz w:val="28"/>
          <w:szCs w:val="28"/>
          <w:lang w:val="uk-UA"/>
        </w:rPr>
        <w:t>оновлення методичної бази освітньої діяльності;</w:t>
      </w:r>
    </w:p>
    <w:p w:rsidR="00A57E94" w:rsidRPr="005276DC" w:rsidRDefault="00A57E94" w:rsidP="005276DC">
      <w:pPr>
        <w:pStyle w:val="a3"/>
        <w:numPr>
          <w:ilvl w:val="0"/>
          <w:numId w:val="4"/>
        </w:numPr>
        <w:shd w:val="clear" w:color="auto" w:fill="FFFFFF"/>
        <w:tabs>
          <w:tab w:val="left" w:pos="284"/>
          <w:tab w:val="left" w:pos="1134"/>
        </w:tabs>
        <w:spacing w:after="0" w:line="240" w:lineRule="auto"/>
        <w:ind w:left="284" w:hanging="218"/>
        <w:jc w:val="both"/>
        <w:rPr>
          <w:rFonts w:ascii="Times New Roman" w:eastAsia="Times New Roman" w:hAnsi="Times New Roman" w:cs="Times New Roman"/>
          <w:sz w:val="28"/>
          <w:szCs w:val="28"/>
          <w:lang w:val="uk-UA" w:eastAsia="ru-RU"/>
        </w:rPr>
      </w:pPr>
      <w:r w:rsidRPr="005276DC">
        <w:rPr>
          <w:rFonts w:ascii="Times New Roman" w:eastAsia="Calibri" w:hAnsi="Times New Roman" w:cs="Times New Roman"/>
          <w:sz w:val="28"/>
          <w:szCs w:val="28"/>
          <w:lang w:val="uk-UA"/>
        </w:rPr>
        <w:t xml:space="preserve">контроль за виконанням навчальних планів та освітньої програми, </w:t>
      </w:r>
      <w:r w:rsidR="005276DC">
        <w:rPr>
          <w:rFonts w:ascii="Times New Roman" w:eastAsia="Calibri" w:hAnsi="Times New Roman" w:cs="Times New Roman"/>
          <w:sz w:val="28"/>
          <w:szCs w:val="28"/>
          <w:lang w:val="uk-UA"/>
        </w:rPr>
        <w:t xml:space="preserve">якістю </w:t>
      </w:r>
      <w:r w:rsidRPr="005276DC">
        <w:rPr>
          <w:rFonts w:ascii="Times New Roman" w:eastAsia="Calibri" w:hAnsi="Times New Roman" w:cs="Times New Roman"/>
          <w:sz w:val="28"/>
          <w:szCs w:val="28"/>
          <w:lang w:val="uk-UA"/>
        </w:rPr>
        <w:t>знань, умінь і навичок учнів, розробка рекомендацій щодо їх покращення;</w:t>
      </w:r>
    </w:p>
    <w:p w:rsidR="00A57E94" w:rsidRPr="005276DC" w:rsidRDefault="00A57E94" w:rsidP="005276DC">
      <w:pPr>
        <w:pStyle w:val="a3"/>
        <w:numPr>
          <w:ilvl w:val="0"/>
          <w:numId w:val="5"/>
        </w:numPr>
        <w:shd w:val="clear" w:color="auto" w:fill="FFFFFF"/>
        <w:tabs>
          <w:tab w:val="left" w:pos="284"/>
          <w:tab w:val="left" w:pos="1134"/>
        </w:tabs>
        <w:spacing w:after="0" w:line="240" w:lineRule="auto"/>
        <w:ind w:left="284" w:hanging="218"/>
        <w:jc w:val="both"/>
        <w:rPr>
          <w:rFonts w:ascii="Times New Roman" w:eastAsia="Times New Roman" w:hAnsi="Times New Roman" w:cs="Times New Roman"/>
          <w:sz w:val="28"/>
          <w:szCs w:val="28"/>
          <w:lang w:val="uk-UA" w:eastAsia="ru-RU"/>
        </w:rPr>
      </w:pPr>
      <w:r w:rsidRPr="005276DC">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A57E94" w:rsidRPr="00B5346D" w:rsidRDefault="00A57E94" w:rsidP="005276DC">
      <w:pPr>
        <w:pStyle w:val="a3"/>
        <w:numPr>
          <w:ilvl w:val="0"/>
          <w:numId w:val="5"/>
        </w:numPr>
        <w:shd w:val="clear" w:color="auto" w:fill="FFFFFF"/>
        <w:tabs>
          <w:tab w:val="left" w:pos="284"/>
          <w:tab w:val="left" w:pos="1134"/>
        </w:tabs>
        <w:spacing w:after="0" w:line="240" w:lineRule="auto"/>
        <w:ind w:left="426"/>
        <w:jc w:val="both"/>
        <w:rPr>
          <w:rFonts w:ascii="Times New Roman" w:eastAsia="Times New Roman" w:hAnsi="Times New Roman" w:cs="Times New Roman"/>
          <w:bCs/>
          <w:iCs/>
          <w:sz w:val="28"/>
          <w:szCs w:val="28"/>
          <w:lang w:val="uk-UA"/>
        </w:rPr>
      </w:pPr>
      <w:r w:rsidRPr="005276DC">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B5346D" w:rsidRPr="008D48B8" w:rsidRDefault="008D48B8" w:rsidP="00B5346D">
      <w:pPr>
        <w:pStyle w:val="a3"/>
        <w:shd w:val="clear" w:color="auto" w:fill="FFFFFF"/>
        <w:tabs>
          <w:tab w:val="left" w:pos="284"/>
          <w:tab w:val="left" w:pos="1134"/>
        </w:tabs>
        <w:spacing w:after="0" w:line="240" w:lineRule="auto"/>
        <w:ind w:left="426"/>
        <w:jc w:val="both"/>
        <w:rPr>
          <w:rFonts w:ascii="Times New Roman" w:eastAsia="Times New Roman" w:hAnsi="Times New Roman" w:cs="Times New Roman"/>
          <w:b/>
          <w:bCs/>
          <w:i/>
          <w:iCs/>
          <w:sz w:val="28"/>
          <w:szCs w:val="28"/>
          <w:lang w:val="uk-UA"/>
        </w:rPr>
      </w:pPr>
      <w:r w:rsidRPr="008D48B8">
        <w:rPr>
          <w:rFonts w:ascii="Times New Roman" w:eastAsia="Times New Roman" w:hAnsi="Times New Roman" w:cs="Times New Roman"/>
          <w:b/>
          <w:bCs/>
          <w:i/>
          <w:iCs/>
          <w:sz w:val="28"/>
          <w:szCs w:val="28"/>
          <w:lang w:val="uk-UA"/>
        </w:rPr>
        <w:t>Передбачені результати базової середньої освіти</w:t>
      </w:r>
    </w:p>
    <w:p w:rsidR="00B5346D" w:rsidRPr="00B5346D" w:rsidRDefault="00B5346D" w:rsidP="00B5346D">
      <w:pPr>
        <w:pStyle w:val="a3"/>
        <w:shd w:val="clear" w:color="auto" w:fill="FFFFFF"/>
        <w:tabs>
          <w:tab w:val="left" w:pos="284"/>
          <w:tab w:val="left" w:pos="1134"/>
        </w:tabs>
        <w:spacing w:after="0" w:line="240" w:lineRule="auto"/>
        <w:ind w:left="0"/>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ab/>
        <w:t xml:space="preserve">    </w:t>
      </w:r>
      <w:r w:rsidRPr="00B5346D">
        <w:rPr>
          <w:rFonts w:ascii="Times New Roman" w:eastAsia="Times New Roman" w:hAnsi="Times New Roman" w:cs="Times New Roman"/>
          <w:bCs/>
          <w:iCs/>
          <w:sz w:val="28"/>
          <w:szCs w:val="28"/>
          <w:lang w:val="uk-UA"/>
        </w:rPr>
        <w:t xml:space="preserve">Освітня програма </w:t>
      </w:r>
      <w:r w:rsidR="00F61A3A">
        <w:rPr>
          <w:rFonts w:ascii="Times New Roman" w:eastAsia="Times New Roman" w:hAnsi="Times New Roman" w:cs="Times New Roman"/>
          <w:bCs/>
          <w:iCs/>
          <w:sz w:val="28"/>
          <w:szCs w:val="28"/>
          <w:lang w:val="uk-UA"/>
        </w:rPr>
        <w:t xml:space="preserve">ЗЗСО </w:t>
      </w:r>
      <w:r w:rsidRPr="00B5346D">
        <w:rPr>
          <w:rFonts w:ascii="Times New Roman" w:eastAsia="Times New Roman" w:hAnsi="Times New Roman" w:cs="Times New Roman"/>
          <w:bCs/>
          <w:iCs/>
          <w:sz w:val="28"/>
          <w:szCs w:val="28"/>
          <w:lang w:val="uk-UA"/>
        </w:rPr>
        <w:t xml:space="preserve"> базової середньої освіти передбачає досягнення учнями результатів навчання (компетентностей), визначених Державним стандартом.</w:t>
      </w:r>
    </w:p>
    <w:p w:rsidR="00B5346D" w:rsidRPr="005276DC" w:rsidRDefault="00B5346D" w:rsidP="00B5346D">
      <w:pPr>
        <w:pStyle w:val="a3"/>
        <w:shd w:val="clear" w:color="auto" w:fill="FFFFFF"/>
        <w:tabs>
          <w:tab w:val="left" w:pos="284"/>
          <w:tab w:val="left" w:pos="1134"/>
        </w:tabs>
        <w:spacing w:after="0" w:line="240" w:lineRule="auto"/>
        <w:ind w:left="0"/>
        <w:jc w:val="both"/>
        <w:rPr>
          <w:rFonts w:ascii="Times New Roman" w:eastAsia="Times New Roman" w:hAnsi="Times New Roman" w:cs="Times New Roman"/>
          <w:bCs/>
          <w:iCs/>
          <w:sz w:val="28"/>
          <w:szCs w:val="28"/>
          <w:lang w:val="uk-UA"/>
        </w:rPr>
      </w:pPr>
      <w:r>
        <w:rPr>
          <w:rFonts w:ascii="Times New Roman" w:eastAsia="Times New Roman" w:hAnsi="Times New Roman" w:cs="Times New Roman"/>
          <w:bCs/>
          <w:iCs/>
          <w:sz w:val="28"/>
          <w:szCs w:val="28"/>
          <w:lang w:val="uk-UA"/>
        </w:rPr>
        <w:tab/>
        <w:t xml:space="preserve">    </w:t>
      </w:r>
      <w:r w:rsidRPr="00B5346D">
        <w:rPr>
          <w:rFonts w:ascii="Times New Roman" w:eastAsia="Times New Roman" w:hAnsi="Times New Roman" w:cs="Times New Roman"/>
          <w:bCs/>
          <w:iCs/>
          <w:sz w:val="28"/>
          <w:szCs w:val="28"/>
          <w:lang w:val="uk-UA"/>
        </w:rPr>
        <w:t xml:space="preserve">Реалізація освітньої програми </w:t>
      </w:r>
      <w:r w:rsidR="00F61A3A">
        <w:rPr>
          <w:rFonts w:ascii="Times New Roman" w:eastAsia="Times New Roman" w:hAnsi="Times New Roman" w:cs="Times New Roman"/>
          <w:bCs/>
          <w:iCs/>
          <w:sz w:val="28"/>
          <w:szCs w:val="28"/>
          <w:lang w:val="uk-UA"/>
        </w:rPr>
        <w:t>ЗЗСО</w:t>
      </w:r>
      <w:r w:rsidRPr="00B5346D">
        <w:rPr>
          <w:rFonts w:ascii="Times New Roman" w:eastAsia="Times New Roman" w:hAnsi="Times New Roman" w:cs="Times New Roman"/>
          <w:bCs/>
          <w:iCs/>
          <w:sz w:val="28"/>
          <w:szCs w:val="28"/>
          <w:lang w:val="uk-UA"/>
        </w:rPr>
        <w:t xml:space="preserve"> базової середньої освіти забезпечує формування ключових компетентностей,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 й екологічної грамотності та готовності до здорового способу життя та інших компетентностей передбачених стандартом освіти.</w:t>
      </w:r>
    </w:p>
    <w:sectPr w:rsidR="00B5346D" w:rsidRPr="005276DC" w:rsidSect="00A57E9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5B2C711F"/>
    <w:multiLevelType w:val="hybridMultilevel"/>
    <w:tmpl w:val="151AF30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57E94"/>
    <w:rsid w:val="000A0A6F"/>
    <w:rsid w:val="000B4817"/>
    <w:rsid w:val="0012558B"/>
    <w:rsid w:val="001A230F"/>
    <w:rsid w:val="001B7D88"/>
    <w:rsid w:val="00275CE8"/>
    <w:rsid w:val="002C07F7"/>
    <w:rsid w:val="002C50DD"/>
    <w:rsid w:val="003E1762"/>
    <w:rsid w:val="00462954"/>
    <w:rsid w:val="005018EA"/>
    <w:rsid w:val="005276DC"/>
    <w:rsid w:val="00561A96"/>
    <w:rsid w:val="00686263"/>
    <w:rsid w:val="007B7D6F"/>
    <w:rsid w:val="008D48B8"/>
    <w:rsid w:val="00910224"/>
    <w:rsid w:val="0093364F"/>
    <w:rsid w:val="00946DE2"/>
    <w:rsid w:val="00A00BB1"/>
    <w:rsid w:val="00A11586"/>
    <w:rsid w:val="00A57E94"/>
    <w:rsid w:val="00A8706D"/>
    <w:rsid w:val="00B5346D"/>
    <w:rsid w:val="00B622A0"/>
    <w:rsid w:val="00BB0817"/>
    <w:rsid w:val="00BE15AB"/>
    <w:rsid w:val="00F17105"/>
    <w:rsid w:val="00F61A3A"/>
    <w:rsid w:val="00FE7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06D"/>
    <w:pPr>
      <w:ind w:left="720"/>
      <w:contextualSpacing/>
    </w:pPr>
  </w:style>
  <w:style w:type="table" w:styleId="a4">
    <w:name w:val="Table Grid"/>
    <w:basedOn w:val="a1"/>
    <w:uiPriority w:val="59"/>
    <w:rsid w:val="000A0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5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5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1858601">
      <w:bodyDiv w:val="1"/>
      <w:marLeft w:val="0"/>
      <w:marRight w:val="0"/>
      <w:marTop w:val="0"/>
      <w:marBottom w:val="0"/>
      <w:divBdr>
        <w:top w:val="none" w:sz="0" w:space="0" w:color="auto"/>
        <w:left w:val="none" w:sz="0" w:space="0" w:color="auto"/>
        <w:bottom w:val="none" w:sz="0" w:space="0" w:color="auto"/>
        <w:right w:val="none" w:sz="0" w:space="0" w:color="auto"/>
      </w:divBdr>
    </w:div>
    <w:div w:id="8038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4012</Words>
  <Characters>22875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юю</cp:lastModifiedBy>
  <cp:revision>2</cp:revision>
  <cp:lastPrinted>2018-05-31T16:02:00Z</cp:lastPrinted>
  <dcterms:created xsi:type="dcterms:W3CDTF">2018-12-14T07:33:00Z</dcterms:created>
  <dcterms:modified xsi:type="dcterms:W3CDTF">2018-12-14T07:33:00Z</dcterms:modified>
</cp:coreProperties>
</file>